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七届美兰区委第十轮巡察公告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/>
        <w:textAlignment w:val="auto"/>
        <w:outlineLvl w:val="9"/>
        <w:rPr>
          <w:rFonts w:hint="eastAsia" w:ascii="仿宋_GB2312" w:eastAsia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根据区委统一部署，区委巡察工作领导小组派出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3个巡察组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，分别对区住房和城乡建设局党组开展常规巡察，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对区水务局党组、区生态环境局党组开展常规巡察和生态文明领域巡察“回头看”，对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  <w:lang w:val="en-US" w:eastAsia="zh-CN"/>
        </w:rPr>
        <w:t>美兰区2020年革命老区转移支付资金（提前批）建设工程、海口市第九中学校舍改造及文化建设等工程、海口市大华中学教师周转房修缮、美兰区2020年海蓝湾路维修改造工程、2020年三江镇文明生态村建设工程、长堤路与白龙北路交汇处街心公园项目工程、大致坡镇大东村委会歌颂坡村文体活动室项目、南渡江退塘项目、演丰镇瑶城村饮水管道改造项目、大致坡镇凤潭水库应急输水管道工程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10个区级政府投资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  <w:lang w:val="en-US" w:eastAsia="zh-CN"/>
        </w:rPr>
        <w:t>公共工程项目开展专项巡察，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同时对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区住房和城乡建设局、区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水务局、区生态环境局的下属机构开展延伸巡察。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驻点巡察时间：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2020年9月11日至2020年10月25日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共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45天)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巡察期间，欢迎广大干部群众反映问题、提供线索，各巡察组将认真受理来信来访来电。根据巡察工作的有关规定，区委巡察组主要受理反映被巡察单位党组织领导班子及其成员、其他区管干部、下一级党组织主要负责人问题的来信、来访、来电，重点是关于违反政治纪律、组织纪律、廉洁纪律、群众纪律、工作纪律、生活纪律和工作不作为、乱作为，贯彻落实十九大精神、践行“两个维护”，基层“微腐败”、基层党员干部涉黑涉恶、脱贫攻坚，以及以上10个政府投资公共工程项目等方面的举报和反映。对反映不属于巡察组受理范围的问题，将按规定由被巡察单位和有关部门处理。受理举报截止时间为2020年10月25日11:00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745" w:firstLine="2625" w:firstLineChars="1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shd w:val="clear" w:color="auto" w:fill="FFFFFF"/>
          <w:lang w:val="en-US" w:eastAsia="zh-CN"/>
        </w:rPr>
      </w:pPr>
    </w:p>
    <w:tbl>
      <w:tblPr>
        <w:tblStyle w:val="8"/>
        <w:tblpPr w:leftFromText="180" w:rightFromText="180" w:vertAnchor="text" w:horzAnchor="page" w:tblpX="1324" w:tblpY="711"/>
        <w:tblOverlap w:val="never"/>
        <w:tblW w:w="13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88"/>
        <w:gridCol w:w="2228"/>
        <w:gridCol w:w="2249"/>
        <w:gridCol w:w="2086"/>
        <w:gridCol w:w="2400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4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组  别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组  长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副组长</w:t>
            </w:r>
          </w:p>
        </w:tc>
        <w:tc>
          <w:tcPr>
            <w:tcW w:w="222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被巡察单位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  <w:lang w:eastAsia="zh-CN"/>
              </w:rPr>
              <w:t>（工程项目）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值班电话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（8:30—17: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来信电子邮箱</w:t>
            </w:r>
          </w:p>
        </w:tc>
        <w:tc>
          <w:tcPr>
            <w:tcW w:w="20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信访举报箱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设置地点</w:t>
            </w:r>
          </w:p>
        </w:tc>
        <w:tc>
          <w:tcPr>
            <w:tcW w:w="24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接待来访地点</w:t>
            </w:r>
          </w:p>
        </w:tc>
        <w:tc>
          <w:tcPr>
            <w:tcW w:w="27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shd w:val="clear" w:color="auto" w:fill="FFFFFF"/>
              </w:rPr>
              <w:t>通信地址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14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区委巡察一组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邱明孙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林鸿泼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区住房和城乡建设局党组及其下属的区房屋征收服务中心、区住房保障中心、区建筑工程质量安全监督站、区地方公路管理站、区规划建设服务中心。</w:t>
            </w:r>
          </w:p>
        </w:tc>
        <w:tc>
          <w:tcPr>
            <w:tcW w:w="22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19989162291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mlqwxc3z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@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163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.com</w:t>
            </w:r>
          </w:p>
        </w:tc>
        <w:tc>
          <w:tcPr>
            <w:tcW w:w="20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海口市美兰区群上路1号美兰区人民政府办公大楼一楼大厅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9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海口市美兰区青年路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号凯顿大酒店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608房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6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海口市美兰区青年路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号凯顿大酒店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608房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（邮政编码：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570203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区委巡察二组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符旺松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梁昌明</w:t>
            </w:r>
          </w:p>
        </w:tc>
        <w:tc>
          <w:tcPr>
            <w:tcW w:w="222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区水务局及其下属的区水政监察大队、丁荣水库工程管理处、凤潭水库工程管理处、河湖水库服务中心；区生态环境局及其下属的区环境监察局。</w:t>
            </w:r>
          </w:p>
        </w:tc>
        <w:tc>
          <w:tcPr>
            <w:tcW w:w="22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19989162293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mlqwxc2z@163.com</w:t>
            </w:r>
          </w:p>
        </w:tc>
        <w:tc>
          <w:tcPr>
            <w:tcW w:w="20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海口市美兰区群上路1号美兰区人民政府办公大楼一楼大厅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9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海口市美兰区青年路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号凯顿大酒店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708房</w:t>
            </w:r>
          </w:p>
        </w:tc>
        <w:tc>
          <w:tcPr>
            <w:tcW w:w="27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海口市美兰区青年路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号凯顿大酒店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708房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（邮政编码：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570203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区委巡察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组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王安力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eastAsia="zh-CN"/>
              </w:rPr>
              <w:t>陈继明</w:t>
            </w:r>
          </w:p>
        </w:tc>
        <w:tc>
          <w:tcPr>
            <w:tcW w:w="222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美兰区2020年革命老区转移支付资金（提前批）建设工程、海口市第九中学校舍改造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工程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等10个区级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政府投资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公共工程项目。</w:t>
            </w:r>
          </w:p>
        </w:tc>
        <w:tc>
          <w:tcPr>
            <w:tcW w:w="22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  <w:lang w:val="en-US" w:eastAsia="zh-CN"/>
              </w:rPr>
              <w:t>19989162290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mlqwxc1z@163.com</w:t>
            </w:r>
          </w:p>
        </w:tc>
        <w:tc>
          <w:tcPr>
            <w:tcW w:w="20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海口市美兰区群上路1号美兰区人民政府办公大楼一楼大厅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9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海口市美兰区青年路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号凯顿大酒店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808房</w:t>
            </w:r>
          </w:p>
        </w:tc>
        <w:tc>
          <w:tcPr>
            <w:tcW w:w="272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海口市美兰区青年路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eastAsia="zh-CN"/>
              </w:rPr>
              <w:t>号凯顿大酒店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808房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（邮政编码：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570203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745"/>
        <w:jc w:val="both"/>
        <w:textAlignment w:val="auto"/>
        <w:rPr>
          <w:rFonts w:hint="eastAsia" w:ascii="仿宋_GB2312" w:hAnsi="仿宋_GB2312" w:eastAsia="仿宋_GB2312" w:cs="仿宋_GB2312"/>
          <w:kern w:val="0"/>
          <w:sz w:val="21"/>
          <w:szCs w:val="21"/>
          <w:shd w:val="clear" w:color="auto" w:fill="FFFFFF"/>
          <w:lang w:val="en-US" w:eastAsia="zh-CN"/>
        </w:rPr>
      </w:pPr>
    </w:p>
    <w:sectPr>
      <w:pgSz w:w="16838" w:h="11906" w:orient="landscape"/>
      <w:pgMar w:top="1183" w:right="1118" w:bottom="86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D7"/>
    <w:rsid w:val="000C637D"/>
    <w:rsid w:val="00214589"/>
    <w:rsid w:val="002339B6"/>
    <w:rsid w:val="00246A3E"/>
    <w:rsid w:val="002B2CD7"/>
    <w:rsid w:val="002E56DF"/>
    <w:rsid w:val="00760715"/>
    <w:rsid w:val="008C55F8"/>
    <w:rsid w:val="00983123"/>
    <w:rsid w:val="00BD6AC2"/>
    <w:rsid w:val="00BF47EF"/>
    <w:rsid w:val="00C84721"/>
    <w:rsid w:val="00CA5E4D"/>
    <w:rsid w:val="00F146B2"/>
    <w:rsid w:val="04141D46"/>
    <w:rsid w:val="0601414A"/>
    <w:rsid w:val="065C0AF5"/>
    <w:rsid w:val="06780A51"/>
    <w:rsid w:val="086374B6"/>
    <w:rsid w:val="0953093D"/>
    <w:rsid w:val="0D492C72"/>
    <w:rsid w:val="0E69107F"/>
    <w:rsid w:val="0FAA1E64"/>
    <w:rsid w:val="119B504B"/>
    <w:rsid w:val="15015B1A"/>
    <w:rsid w:val="16CA0A4D"/>
    <w:rsid w:val="1B7522B6"/>
    <w:rsid w:val="1CF65ADA"/>
    <w:rsid w:val="1FCE0849"/>
    <w:rsid w:val="21681012"/>
    <w:rsid w:val="236E3628"/>
    <w:rsid w:val="24093732"/>
    <w:rsid w:val="2748181F"/>
    <w:rsid w:val="28684091"/>
    <w:rsid w:val="2E241B22"/>
    <w:rsid w:val="2ED20671"/>
    <w:rsid w:val="2F6C7AEC"/>
    <w:rsid w:val="34092A85"/>
    <w:rsid w:val="3461185B"/>
    <w:rsid w:val="37A81880"/>
    <w:rsid w:val="37FD19A7"/>
    <w:rsid w:val="3A516DB7"/>
    <w:rsid w:val="3CE407DD"/>
    <w:rsid w:val="3EDD3B9C"/>
    <w:rsid w:val="3EFB2064"/>
    <w:rsid w:val="40856DC6"/>
    <w:rsid w:val="40F51D0D"/>
    <w:rsid w:val="41385F85"/>
    <w:rsid w:val="41A611FC"/>
    <w:rsid w:val="43D821C9"/>
    <w:rsid w:val="448A528B"/>
    <w:rsid w:val="45D823A4"/>
    <w:rsid w:val="47416ADE"/>
    <w:rsid w:val="4A2177C8"/>
    <w:rsid w:val="4A4E274D"/>
    <w:rsid w:val="4AEA42AB"/>
    <w:rsid w:val="4E743D5E"/>
    <w:rsid w:val="5AEC0FE7"/>
    <w:rsid w:val="5EE168E6"/>
    <w:rsid w:val="610F2233"/>
    <w:rsid w:val="625C47CF"/>
    <w:rsid w:val="6370270F"/>
    <w:rsid w:val="654D1C57"/>
    <w:rsid w:val="656B7AD4"/>
    <w:rsid w:val="6ACB7793"/>
    <w:rsid w:val="6FDA6D10"/>
    <w:rsid w:val="714254D4"/>
    <w:rsid w:val="75782451"/>
    <w:rsid w:val="79A85404"/>
    <w:rsid w:val="7EF741F8"/>
    <w:rsid w:val="7F480EB3"/>
    <w:rsid w:val="7FA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393939"/>
      <w:u w:val="none"/>
    </w:rPr>
  </w:style>
  <w:style w:type="character" w:styleId="11">
    <w:name w:val="Hyperlink"/>
    <w:basedOn w:val="9"/>
    <w:qFormat/>
    <w:uiPriority w:val="0"/>
    <w:rPr>
      <w:color w:val="393939"/>
      <w:u w:val="none"/>
    </w:rPr>
  </w:style>
  <w:style w:type="character" w:customStyle="1" w:styleId="12">
    <w:name w:val="current2"/>
    <w:basedOn w:val="9"/>
    <w:qFormat/>
    <w:uiPriority w:val="0"/>
    <w:rPr>
      <w:color w:val="6D643C"/>
      <w:shd w:val="clear" w:color="auto" w:fill="EBEBEB"/>
    </w:rPr>
  </w:style>
  <w:style w:type="character" w:customStyle="1" w:styleId="13">
    <w:name w:val="disabled"/>
    <w:basedOn w:val="9"/>
    <w:qFormat/>
    <w:uiPriority w:val="0"/>
    <w:rPr>
      <w:vanish/>
    </w:rPr>
  </w:style>
  <w:style w:type="paragraph" w:customStyle="1" w:styleId="14">
    <w:name w:val="txt3p"/>
    <w:basedOn w:val="1"/>
    <w:qFormat/>
    <w:uiPriority w:val="0"/>
    <w:pPr>
      <w:spacing w:line="480" w:lineRule="atLeast"/>
      <w:jc w:val="center"/>
    </w:pPr>
    <w:rPr>
      <w:rFonts w:cs="Times New Roman"/>
      <w:color w:val="999999"/>
      <w:kern w:val="0"/>
      <w:sz w:val="24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1AE5FD-0234-41AA-8817-67624CBF7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542</Words>
  <Characters>254</Characters>
  <Lines>2</Lines>
  <Paragraphs>1</Paragraphs>
  <TotalTime>79</TotalTime>
  <ScaleCrop>false</ScaleCrop>
  <LinksUpToDate>false</LinksUpToDate>
  <CharactersWithSpaces>795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</cp:lastModifiedBy>
  <cp:lastPrinted>2018-04-20T00:16:00Z</cp:lastPrinted>
  <dcterms:modified xsi:type="dcterms:W3CDTF">2020-11-05T03:02:38Z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