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5" w:lineRule="atLeast"/>
        <w:ind w:firstLine="225"/>
        <w:jc w:val="center"/>
        <w:rPr>
          <w:sz w:val="36"/>
          <w:szCs w:val="36"/>
        </w:rPr>
      </w:pPr>
      <w:r>
        <w:rPr>
          <w:rStyle w:val="7"/>
          <w:rFonts w:hint="eastAsia"/>
          <w:sz w:val="36"/>
          <w:szCs w:val="36"/>
        </w:rPr>
        <w:t>项目支出绩效自评报告</w:t>
      </w:r>
      <w:r>
        <w:rPr>
          <w:rStyle w:val="7"/>
          <w:sz w:val="36"/>
          <w:szCs w:val="36"/>
        </w:rPr>
        <w:t xml:space="preserve"> </w:t>
      </w:r>
      <w:r>
        <w:rPr>
          <w:sz w:val="36"/>
          <w:szCs w:val="36"/>
        </w:rPr>
        <w:t>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一、项目概况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（一）项目基本情况：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海口市美兰区校外未成年人心理健康辅导站是在海口市美兰区文明办领导下，由共青团海口市美兰区委员会主办、海口市美兰区教育局协办，为全区未成年人提供心理帮助与支持、心理咨询与危机干预的全方位心理健康教育公益机构。未成年人校外心理辅导站运行是</w:t>
      </w:r>
      <w:r>
        <w:rPr>
          <w:rFonts w:hint="eastAsia" w:ascii="仿宋_GB2312" w:hAnsi="仿宋_GB2312" w:eastAsia="仿宋_GB2312" w:cs="仿宋_GB2312"/>
          <w:sz w:val="28"/>
          <w:szCs w:val="28"/>
        </w:rPr>
        <w:t>预算单位中国共产主义青年团海口市美兰区委员会的项目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属于</w:t>
      </w:r>
      <w:r>
        <w:rPr>
          <w:rFonts w:hint="eastAsia" w:ascii="仿宋_GB2312" w:hAnsi="仿宋_GB2312" w:eastAsia="仿宋_GB2312" w:cs="仿宋_GB2312"/>
          <w:sz w:val="28"/>
          <w:szCs w:val="28"/>
          <w:lang w:val="en-US" w:eastAsia="zh-CN"/>
        </w:rPr>
        <w:t>部门项目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主管部门为团委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项目负责人为：</w:t>
      </w:r>
      <w:r>
        <w:rPr>
          <w:rFonts w:hint="eastAsia" w:ascii="仿宋_GB2312" w:hAnsi="仿宋_GB2312" w:eastAsia="仿宋_GB2312" w:cs="仿宋_GB2312"/>
          <w:sz w:val="28"/>
          <w:szCs w:val="28"/>
          <w:lang w:val="en-US" w:eastAsia="zh-CN"/>
        </w:rPr>
        <w:t>符宇宾，</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65336264。</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项目概述如下：常态化向全区广大未成年人及家长，提供心理咨询、个体和家庭心理辅导、普及宣传心理健康知识等各项服务，以及开展好站内各项工作</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（二）项目年度预算绩效目标和绩效指标设定情况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总体目标：辅导站每月开展2次针对未成年人及家长的团体辅导或者成长沙龙活动，其中包括父母成长课堂、青少年成瘾行为预防、未成年人自我保护、未成年人自我探索等心理辅导活动，帮助解决辖区未成年人的心理困惑，满足未成年人的成长需求</w:t>
      </w:r>
      <w:r>
        <w:rPr>
          <w:rFonts w:hint="eastAsia" w:ascii="仿宋_GB2312" w:hAnsi="仿宋_GB2312" w:eastAsia="仿宋_GB2312" w:cs="仿宋_GB2312"/>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2021年年度目标</w:t>
      </w:r>
      <w:r>
        <w:rPr>
          <w:rFonts w:hint="eastAsia" w:ascii="仿宋_GB2312" w:hAnsi="仿宋_GB2312" w:eastAsia="仿宋_GB2312" w:cs="仿宋_GB2312"/>
          <w:sz w:val="28"/>
          <w:szCs w:val="28"/>
          <w:lang w:val="en-US" w:eastAsia="zh-CN"/>
        </w:rPr>
        <w:t>为开展24次针对未成年人及家长的团体辅导或者成长沙龙活动。</w:t>
      </w:r>
      <w:r>
        <w:rPr>
          <w:rFonts w:hint="eastAsia" w:ascii="仿宋_GB2312" w:hAnsi="仿宋_GB2312" w:eastAsia="仿宋_GB2312" w:cs="仿宋_GB2312"/>
          <w:sz w:val="28"/>
          <w:szCs w:val="28"/>
        </w:rPr>
        <w:t>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当年年度目标完成情况：</w:t>
      </w:r>
      <w:r>
        <w:rPr>
          <w:rFonts w:hint="eastAsia" w:ascii="仿宋_GB2312" w:hAnsi="仿宋_GB2312" w:eastAsia="仿宋_GB2312" w:cs="仿宋_GB2312"/>
          <w:sz w:val="28"/>
          <w:szCs w:val="28"/>
          <w:lang w:val="en-US" w:eastAsia="zh-CN"/>
        </w:rPr>
        <w:t>2021年开展了二十五场辅导站既定活动，包括专门为亲子沟通开设的家长互动讲座“公益亲子沟通父母课堂”、青春期自我保护及防性侵、校园霸凌、拒绝成瘾行为讲座、学业减压课程讲座及假期自我保护讲座等等。辅导站电话咨询百余例，咨询师志愿者针对本辖区内未成年人及父母的一对一面询达200余人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二、项目决策及资金使用管理情况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（一）项目决策情况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该项目实施过程都是按照区政府制定的管理制度来执行</w:t>
      </w:r>
      <w:r>
        <w:rPr>
          <w:rFonts w:hint="eastAsia" w:ascii="仿宋_GB2312" w:hAnsi="仿宋_GB2312" w:eastAsia="仿宋_GB2312" w:cs="仿宋_GB2312"/>
          <w:sz w:val="28"/>
          <w:szCs w:val="28"/>
          <w:lang w:eastAsia="zh-CN"/>
        </w:rPr>
        <w:t>，围绕区委、区政府的中心工作要求，并结合我委实际情况来实施的。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（二）项目资金（包括财政资金、自筹资金等）安排落实、总投入等情况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预算情况如下：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资金总额-年初预算数279000元，资金总额-全年预算数350420.8元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含2020年结转资金71420.8元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财政资金-年初预算数279000元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财政资金-全年预算数350420.8元（含2020年结转资金71420.8元），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专户-年初预算数0元，专户全年预算数0元，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单位年初预算数0元，单位全年预算数0元。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（三）项目资金（主要是指财政资金）实际使用情况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资金执行情况如下：资金总额-全年执行数350420.80元，资金总额-执行率100.00%</w:t>
      </w:r>
      <w:r>
        <w:rPr>
          <w:rFonts w:hint="eastAsia" w:ascii="仿宋_GB2312" w:hAnsi="仿宋_GB2312" w:eastAsia="仿宋_GB2312" w:cs="仿宋_GB2312"/>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其中：财政资金-全年执行数350420.80元，财政资金-执行率100.00%</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专户全年执行数0元，专户-执行率0</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单位全年执行数0元，单位全年执行率0</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项目资金管理情况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本项目的资金全部是区财政资金，项目的资金支出严格按照现行的会计管理办法，作到项目专款专用。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三、项目组织实施情况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（一）项目组织情况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开展了二十五场辅导站既定活动，包括专门为亲子沟通开设的家长互动讲座“公益亲子沟通父母课堂”、青春期自我保护及防性侵、校园霸凌、拒绝成瘾行为讲座、学业减压课程讲座及假期自我保护讲座等等。辅导站电话咨询百余例，咨询师志愿者针对本辖区内未成年人及父母的一对一面询达200余人次。为了提升志愿者咨询师的业务能力水平，每月组织针对对咨询师志愿者及授课老师志愿者进行案例督导及授课评价反馈，拓宽咨询师及授课老师的专业工作技能，以便更好地服务于社区及社会。依托海口市美兰区校外未成年人心理健康辅导站常态化开展心理咨询、个体和家庭心理辅导、普及宣传心理健康知识、开展心理健康活动等各项服务，在中考即将来临之际，先后开展“助力中考，与压力做朋友”中考减压心理健康讲座进校园活动5场，开展美兰区艾滋病防治宣传志愿服务活动1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参照区政府指定的项目经费的使用管理办法，资金支出不以任何理由虚列、截留、挤占、挪用，也不超标准开支，严格按照财务规定执行。</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四、项目绩效情况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绩效目标已全部完成</w:t>
      </w:r>
      <w:r>
        <w:rPr>
          <w:rFonts w:hint="eastAsia" w:ascii="仿宋_GB2312" w:hAnsi="仿宋_GB2312" w:eastAsia="仿宋_GB2312" w:cs="仿宋_GB2312"/>
          <w:sz w:val="28"/>
          <w:szCs w:val="28"/>
        </w:rPr>
        <w:t>。该项目的总预算为</w:t>
      </w:r>
      <w:r>
        <w:rPr>
          <w:rFonts w:hint="eastAsia" w:ascii="仿宋_GB2312" w:hAnsi="仿宋_GB2312" w:eastAsia="仿宋_GB2312" w:cs="仿宋_GB2312"/>
          <w:sz w:val="28"/>
          <w:szCs w:val="28"/>
          <w:lang w:val="en-US" w:eastAsia="zh-CN"/>
        </w:rPr>
        <w:t>279000</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lang w:val="en-US" w:eastAsia="zh-CN"/>
        </w:rPr>
        <w:t>并有</w:t>
      </w:r>
      <w:r>
        <w:rPr>
          <w:rFonts w:hint="eastAsia" w:ascii="仿宋_GB2312" w:hAnsi="仿宋_GB2312" w:eastAsia="仿宋_GB2312" w:cs="仿宋_GB2312"/>
          <w:sz w:val="28"/>
          <w:szCs w:val="28"/>
        </w:rPr>
        <w:t>2020年结转资金71420.8元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实际支出</w:t>
      </w:r>
      <w:r>
        <w:rPr>
          <w:rFonts w:hint="eastAsia" w:ascii="仿宋_GB2312" w:hAnsi="仿宋_GB2312" w:eastAsia="仿宋_GB2312" w:cs="仿宋_GB2312"/>
          <w:sz w:val="28"/>
          <w:szCs w:val="28"/>
          <w:lang w:val="en-US" w:eastAsia="zh-CN"/>
        </w:rPr>
        <w:t>350420.8</w:t>
      </w:r>
      <w:r>
        <w:rPr>
          <w:rFonts w:hint="eastAsia" w:ascii="仿宋_GB2312" w:hAnsi="仿宋_GB2312" w:eastAsia="仿宋_GB2312" w:cs="仿宋_GB2312"/>
          <w:sz w:val="28"/>
          <w:szCs w:val="28"/>
        </w:rPr>
        <w:t>元。通过合理安排，成本并未出现超支情况。</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其他需要说明的问题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该项目具有较高的社会效益，团区委会围绕区委、区政府的中心工作要求来安排项目。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书  记（签名）：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_GB2312" w:hAnsi="仿宋_GB2312" w:eastAsia="仿宋_GB2312" w:cs="仿宋_GB2312"/>
          <w:sz w:val="28"/>
          <w:szCs w:val="28"/>
          <w:lang w:val="en-US" w:eastAsia="zh-CN"/>
        </w:rPr>
      </w:pP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共青团海口市美兰区委员会  </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2022年6月14日       </w:t>
      </w:r>
    </w:p>
    <w:p>
      <w:pPr>
        <w:pStyle w:val="4"/>
      </w:pP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A5EE7"/>
    <w:multiLevelType w:val="singleLevel"/>
    <w:tmpl w:val="877A5EE7"/>
    <w:lvl w:ilvl="0" w:tentative="0">
      <w:start w:val="5"/>
      <w:numFmt w:val="chineseCounting"/>
      <w:suff w:val="nothing"/>
      <w:lvlText w:val="%1、"/>
      <w:lvlJc w:val="left"/>
      <w:rPr>
        <w:rFonts w:hint="eastAsia"/>
      </w:rPr>
    </w:lvl>
  </w:abstractNum>
  <w:abstractNum w:abstractNumId="1">
    <w:nsid w:val="E692A700"/>
    <w:multiLevelType w:val="singleLevel"/>
    <w:tmpl w:val="E692A70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NDlkMTUxYWI5ODQyNWNmNGYzOTE5NjdiZjU2OTAifQ=="/>
  </w:docVars>
  <w:rsids>
    <w:rsidRoot w:val="00D168FB"/>
    <w:rsid w:val="00D168FB"/>
    <w:rsid w:val="01F57469"/>
    <w:rsid w:val="0A710000"/>
    <w:rsid w:val="0AB054D3"/>
    <w:rsid w:val="14B37C3C"/>
    <w:rsid w:val="1E622342"/>
    <w:rsid w:val="23466A84"/>
    <w:rsid w:val="2C614AA3"/>
    <w:rsid w:val="341B4D8B"/>
    <w:rsid w:val="34E86869"/>
    <w:rsid w:val="45797360"/>
    <w:rsid w:val="51B03898"/>
    <w:rsid w:val="5D197E49"/>
    <w:rsid w:val="6A166419"/>
    <w:rsid w:val="6A8A6F1A"/>
    <w:rsid w:val="72C024A9"/>
    <w:rsid w:val="79EB6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1572</Words>
  <Characters>1688</Characters>
  <Lines>1</Lines>
  <Paragraphs>2</Paragraphs>
  <TotalTime>16</TotalTime>
  <ScaleCrop>false</ScaleCrop>
  <LinksUpToDate>false</LinksUpToDate>
  <CharactersWithSpaces>1713</CharactersWithSpaces>
  <Application>WPS Office_11.1.0.11753_F1E327BC-269C-435d-A152-05C5408002CA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2022-06-14T09:04:00Z</dcterms:created>
  <dc:creator>admin</dc:creator>
  <cp:lastModifiedBy>思源</cp:lastModifiedBy>
  <cp:lastPrinted>2022-06-20T07:06:17Z</cp:lastPrinted>
  <dcterms:modified xsi:type="dcterms:W3CDTF">2022-06-20T07:06:50Z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7227A997F309443296EEC48F3DDD1A89</vt:lpwstr>
  </property>
</Properties>
</file>