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仿宋" w:hAnsi="仿宋" w:eastAsia="仿宋" w:cs="仿宋"/>
          <w:b/>
          <w:bCs/>
          <w:sz w:val="84"/>
          <w:szCs w:val="84"/>
        </w:rPr>
      </w:pPr>
      <w:r>
        <w:rPr>
          <w:rFonts w:hint="eastAsia" w:ascii="仿宋" w:hAnsi="仿宋" w:eastAsia="仿宋" w:cs="仿宋"/>
          <w:b/>
          <w:bCs/>
          <w:sz w:val="84"/>
          <w:szCs w:val="84"/>
          <w:lang w:val="en-US" w:eastAsia="zh-CN"/>
        </w:rPr>
        <w:t>2022</w:t>
      </w:r>
      <w:r>
        <w:rPr>
          <w:rFonts w:hint="eastAsia" w:ascii="仿宋" w:hAnsi="仿宋" w:eastAsia="仿宋" w:cs="仿宋"/>
          <w:b/>
          <w:bCs/>
          <w:sz w:val="84"/>
          <w:szCs w:val="84"/>
        </w:rPr>
        <w:t>年</w:t>
      </w:r>
      <w:r>
        <w:rPr>
          <w:rFonts w:hint="eastAsia" w:ascii="仿宋" w:hAnsi="仿宋" w:eastAsia="仿宋" w:cs="仿宋"/>
          <w:b/>
          <w:bCs/>
          <w:sz w:val="84"/>
          <w:szCs w:val="84"/>
          <w:lang w:eastAsia="zh-CN"/>
        </w:rPr>
        <w:t>海口市</w:t>
      </w:r>
      <w:r>
        <w:rPr>
          <w:rFonts w:hint="eastAsia" w:ascii="仿宋" w:hAnsi="仿宋" w:eastAsia="仿宋" w:cs="仿宋"/>
          <w:b/>
          <w:bCs/>
          <w:sz w:val="84"/>
          <w:szCs w:val="84"/>
          <w:lang w:val="en-US" w:eastAsia="zh-CN"/>
        </w:rPr>
        <w:t>美兰区退役军人事务局本级单位</w:t>
      </w:r>
      <w:r>
        <w:rPr>
          <w:rFonts w:hint="eastAsia" w:ascii="仿宋" w:hAnsi="仿宋" w:eastAsia="仿宋" w:cs="仿宋"/>
          <w:b/>
          <w:bCs/>
          <w:sz w:val="84"/>
          <w:szCs w:val="84"/>
        </w:rPr>
        <w:t>预算</w:t>
      </w:r>
    </w:p>
    <w:p>
      <w:pPr>
        <w:ind w:firstLine="1680"/>
        <w:jc w:val="center"/>
        <w:rPr>
          <w:rFonts w:hint="eastAsia" w:ascii="仿宋" w:hAnsi="仿宋" w:eastAsia="仿宋" w:cs="仿宋"/>
          <w:sz w:val="44"/>
          <w:szCs w:val="4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区退役军人事务局</w:t>
      </w:r>
      <w:r>
        <w:rPr>
          <w:rFonts w:hint="eastAsia" w:ascii="黑体" w:hAnsi="黑体" w:eastAsia="黑体" w:cs="黑体"/>
          <w:sz w:val="32"/>
          <w:szCs w:val="32"/>
        </w:rPr>
        <w:t>（</w:t>
      </w:r>
      <w:r>
        <w:rPr>
          <w:rFonts w:hint="eastAsia" w:ascii="黑体" w:hAnsi="黑体" w:eastAsia="黑体" w:cs="黑体"/>
          <w:sz w:val="32"/>
          <w:szCs w:val="32"/>
          <w:lang w:val="en-US" w:eastAsia="zh-CN"/>
        </w:rPr>
        <w:t>本级单位</w:t>
      </w:r>
      <w:r>
        <w:rPr>
          <w:rFonts w:hint="eastAsia" w:ascii="黑体" w:hAnsi="黑体" w:eastAsia="黑体" w:cs="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val="en-US" w:eastAsia="zh-CN"/>
        </w:rPr>
        <w:t>区退役军人事务局2022年本级单位预算</w:t>
      </w:r>
      <w:r>
        <w:rPr>
          <w:rFonts w:hint="eastAsia" w:ascii="黑体" w:hAnsi="黑体" w:eastAsia="黑体" w:cs="黑体"/>
          <w:sz w:val="32"/>
          <w:szCs w:val="32"/>
        </w:rPr>
        <w:t>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val="en-US" w:eastAsia="zh-CN"/>
        </w:rPr>
        <w:t>区退役军人事务局2022</w:t>
      </w:r>
      <w:r>
        <w:rPr>
          <w:rFonts w:hint="eastAsia" w:ascii="黑体" w:hAnsi="黑体" w:eastAsia="黑体" w:cs="黑体"/>
          <w:sz w:val="32"/>
          <w:szCs w:val="32"/>
        </w:rPr>
        <w:t>年预算情况说明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val="en-US" w:eastAsia="zh-CN"/>
        </w:rPr>
        <w:t xml:space="preserve">  区退役军人事务局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20" w:firstLineChars="100"/>
        <w:rPr>
          <w:rFonts w:hint="eastAsia" w:ascii="仿宋_GB2312" w:hAnsi="黑体" w:eastAsia="仿宋_GB2312" w:cs="Times New Roman"/>
          <w:kern w:val="2"/>
          <w:sz w:val="32"/>
          <w:szCs w:val="32"/>
          <w:lang w:bidi="ar-SA"/>
        </w:rPr>
      </w:pPr>
      <w:r>
        <w:rPr>
          <w:rFonts w:hint="eastAsia" w:ascii="仿宋_GB2312" w:hAnsi="黑体" w:eastAsia="仿宋_GB2312" w:cs="Times New Roman"/>
          <w:kern w:val="2"/>
          <w:sz w:val="32"/>
          <w:szCs w:val="32"/>
          <w:lang w:val="en-US" w:eastAsia="zh-CN" w:bidi="ar-SA"/>
        </w:rPr>
        <w:t>（一）负责</w:t>
      </w:r>
      <w:r>
        <w:rPr>
          <w:rFonts w:hint="eastAsia" w:ascii="仿宋_GB2312" w:hAnsi="黑体" w:eastAsia="仿宋_GB2312" w:cs="Times New Roman"/>
          <w:i w:val="0"/>
          <w:caps w:val="0"/>
          <w:color w:val="666666"/>
          <w:spacing w:val="0"/>
          <w:kern w:val="2"/>
          <w:sz w:val="32"/>
          <w:szCs w:val="32"/>
          <w:lang w:bidi="ar-SA"/>
        </w:rPr>
        <w:t>军队转业干部、复员干部、离休退休干部、退役士兵和无军籍退休退职职工的移交安置工作和自主择业、就业退役军人服务管理工作。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_GB2312" w:hAnsi="黑体" w:eastAsia="仿宋_GB2312" w:cs="Times New Roman"/>
          <w:i w:val="0"/>
          <w:caps w:val="0"/>
          <w:color w:val="666666"/>
          <w:spacing w:val="0"/>
          <w:kern w:val="2"/>
          <w:sz w:val="32"/>
          <w:szCs w:val="32"/>
          <w:lang w:bidi="ar-SA"/>
        </w:rPr>
      </w:pPr>
      <w:r>
        <w:rPr>
          <w:rFonts w:hint="eastAsia" w:ascii="仿宋_GB2312" w:hAnsi="黑体" w:eastAsia="仿宋_GB2312" w:cs="Times New Roman"/>
          <w:kern w:val="2"/>
          <w:sz w:val="32"/>
          <w:szCs w:val="32"/>
          <w:lang w:val="en-US" w:eastAsia="zh-CN" w:bidi="ar-SA"/>
        </w:rPr>
        <w:t xml:space="preserve">  </w:t>
      </w:r>
      <w:r>
        <w:rPr>
          <w:rFonts w:hint="eastAsia" w:ascii="仿宋_GB2312" w:hAnsi="黑体" w:eastAsia="仿宋_GB2312" w:cs="Times New Roman"/>
          <w:i w:val="0"/>
          <w:caps w:val="0"/>
          <w:color w:val="666666"/>
          <w:spacing w:val="0"/>
          <w:kern w:val="2"/>
          <w:sz w:val="32"/>
          <w:szCs w:val="32"/>
          <w:lang w:bidi="ar-SA"/>
        </w:rPr>
        <w:t>(</w:t>
      </w:r>
      <w:r>
        <w:rPr>
          <w:rFonts w:hint="eastAsia" w:ascii="仿宋_GB2312" w:hAnsi="黑体" w:eastAsia="仿宋_GB2312" w:cs="Times New Roman"/>
          <w:i w:val="0"/>
          <w:caps w:val="0"/>
          <w:color w:val="666666"/>
          <w:spacing w:val="0"/>
          <w:kern w:val="2"/>
          <w:sz w:val="32"/>
          <w:szCs w:val="32"/>
          <w:lang w:val="en-US" w:eastAsia="zh-CN" w:bidi="ar-SA"/>
        </w:rPr>
        <w:t>二</w:t>
      </w:r>
      <w:r>
        <w:rPr>
          <w:rFonts w:hint="eastAsia" w:ascii="仿宋_GB2312" w:hAnsi="黑体" w:eastAsia="仿宋_GB2312" w:cs="Times New Roman"/>
          <w:i w:val="0"/>
          <w:caps w:val="0"/>
          <w:color w:val="666666"/>
          <w:spacing w:val="0"/>
          <w:kern w:val="2"/>
          <w:sz w:val="32"/>
          <w:szCs w:val="32"/>
          <w:lang w:bidi="ar-SA"/>
        </w:rPr>
        <w:t>) 组织退役军人教育培训工作，协调扶持退役军人和随军随调家属就业创业。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_GB2312" w:hAnsi="黑体" w:eastAsia="仿宋_GB2312" w:cs="Times New Roman"/>
          <w:i w:val="0"/>
          <w:caps w:val="0"/>
          <w:color w:val="666666"/>
          <w:spacing w:val="0"/>
          <w:kern w:val="2"/>
          <w:sz w:val="32"/>
          <w:szCs w:val="32"/>
          <w:lang w:bidi="ar-SA"/>
        </w:rPr>
      </w:pPr>
      <w:r>
        <w:rPr>
          <w:rFonts w:hint="eastAsia" w:ascii="仿宋_GB2312" w:hAnsi="黑体" w:eastAsia="仿宋_GB2312" w:cs="Times New Roman"/>
          <w:i w:val="0"/>
          <w:caps w:val="0"/>
          <w:color w:val="666666"/>
          <w:spacing w:val="0"/>
          <w:kern w:val="2"/>
          <w:sz w:val="32"/>
          <w:szCs w:val="32"/>
          <w:lang w:bidi="ar-SA"/>
        </w:rPr>
        <w:t>　(</w:t>
      </w:r>
      <w:r>
        <w:rPr>
          <w:rFonts w:hint="eastAsia" w:ascii="仿宋_GB2312" w:hAnsi="黑体" w:eastAsia="仿宋_GB2312" w:cs="Times New Roman"/>
          <w:i w:val="0"/>
          <w:caps w:val="0"/>
          <w:color w:val="666666"/>
          <w:spacing w:val="0"/>
          <w:kern w:val="2"/>
          <w:sz w:val="32"/>
          <w:szCs w:val="32"/>
          <w:lang w:val="en-US" w:eastAsia="zh-CN" w:bidi="ar-SA"/>
        </w:rPr>
        <w:t>三</w:t>
      </w:r>
      <w:r>
        <w:rPr>
          <w:rFonts w:hint="eastAsia" w:ascii="仿宋_GB2312" w:hAnsi="黑体" w:eastAsia="仿宋_GB2312" w:cs="Times New Roman"/>
          <w:i w:val="0"/>
          <w:caps w:val="0"/>
          <w:color w:val="666666"/>
          <w:spacing w:val="0"/>
          <w:kern w:val="2"/>
          <w:sz w:val="32"/>
          <w:szCs w:val="32"/>
          <w:lang w:bidi="ar-SA"/>
        </w:rPr>
        <w:t>) 组织协调落实移交地方的离休退休军人，符合条件的其他退役军人和无军籍退休医疗保障、社会保险等待遇保障工作。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黑体" w:eastAsia="仿宋_GB2312" w:cs="Times New Roman"/>
          <w:i w:val="0"/>
          <w:caps w:val="0"/>
          <w:color w:val="666666"/>
          <w:spacing w:val="0"/>
          <w:kern w:val="2"/>
          <w:sz w:val="32"/>
          <w:szCs w:val="32"/>
          <w:lang w:bidi="ar-SA"/>
        </w:rPr>
      </w:pPr>
      <w:r>
        <w:rPr>
          <w:rFonts w:hint="eastAsia" w:ascii="仿宋_GB2312" w:hAnsi="黑体" w:eastAsia="仿宋_GB2312" w:cs="Times New Roman"/>
          <w:i w:val="0"/>
          <w:caps w:val="0"/>
          <w:color w:val="666666"/>
          <w:spacing w:val="0"/>
          <w:kern w:val="2"/>
          <w:sz w:val="32"/>
          <w:szCs w:val="32"/>
          <w:lang w:bidi="ar-SA"/>
        </w:rPr>
        <w:t>(</w:t>
      </w:r>
      <w:r>
        <w:rPr>
          <w:rFonts w:hint="eastAsia" w:ascii="仿宋_GB2312" w:hAnsi="黑体" w:eastAsia="仿宋_GB2312" w:cs="Times New Roman"/>
          <w:i w:val="0"/>
          <w:caps w:val="0"/>
          <w:color w:val="666666"/>
          <w:spacing w:val="0"/>
          <w:kern w:val="2"/>
          <w:sz w:val="32"/>
          <w:szCs w:val="32"/>
          <w:lang w:val="en-US" w:eastAsia="zh-CN" w:bidi="ar-SA"/>
        </w:rPr>
        <w:t>三</w:t>
      </w:r>
      <w:r>
        <w:rPr>
          <w:rFonts w:hint="eastAsia" w:ascii="仿宋_GB2312" w:hAnsi="黑体" w:eastAsia="仿宋_GB2312" w:cs="Times New Roman"/>
          <w:i w:val="0"/>
          <w:caps w:val="0"/>
          <w:color w:val="666666"/>
          <w:spacing w:val="0"/>
          <w:kern w:val="2"/>
          <w:sz w:val="32"/>
          <w:szCs w:val="32"/>
          <w:lang w:bidi="ar-SA"/>
        </w:rPr>
        <w:t>) 组织指导伤病残退役军人服务管理和抚恤工作，拟订退役军人医疗、疗养、养老等机构的规划政策并组织实施。承担不适宜继续服役的伤病残军人相关工作。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黑体" w:eastAsia="仿宋_GB2312" w:cs="Times New Roman"/>
          <w:i w:val="0"/>
          <w:caps w:val="0"/>
          <w:color w:val="666666"/>
          <w:spacing w:val="0"/>
          <w:kern w:val="2"/>
          <w:sz w:val="32"/>
          <w:szCs w:val="32"/>
          <w:lang w:bidi="ar-SA"/>
        </w:rPr>
      </w:pPr>
      <w:r>
        <w:rPr>
          <w:rFonts w:hint="eastAsia" w:ascii="仿宋_GB2312" w:hAnsi="黑体" w:eastAsia="仿宋_GB2312" w:cs="Times New Roman"/>
          <w:i w:val="0"/>
          <w:caps w:val="0"/>
          <w:color w:val="666666"/>
          <w:spacing w:val="0"/>
          <w:kern w:val="2"/>
          <w:sz w:val="32"/>
          <w:szCs w:val="32"/>
          <w:lang w:bidi="ar-SA"/>
        </w:rPr>
        <w:t>(</w:t>
      </w:r>
      <w:r>
        <w:rPr>
          <w:rFonts w:hint="eastAsia" w:ascii="仿宋_GB2312" w:hAnsi="黑体" w:eastAsia="仿宋_GB2312" w:cs="Times New Roman"/>
          <w:i w:val="0"/>
          <w:caps w:val="0"/>
          <w:color w:val="666666"/>
          <w:spacing w:val="0"/>
          <w:kern w:val="2"/>
          <w:sz w:val="32"/>
          <w:szCs w:val="32"/>
          <w:lang w:val="en-US" w:eastAsia="zh-CN" w:bidi="ar-SA"/>
        </w:rPr>
        <w:t>四）</w:t>
      </w:r>
      <w:r>
        <w:rPr>
          <w:rFonts w:hint="eastAsia" w:ascii="仿宋_GB2312" w:hAnsi="黑体" w:eastAsia="仿宋_GB2312" w:cs="Times New Roman"/>
          <w:i w:val="0"/>
          <w:caps w:val="0"/>
          <w:color w:val="666666"/>
          <w:spacing w:val="0"/>
          <w:kern w:val="2"/>
          <w:sz w:val="32"/>
          <w:szCs w:val="32"/>
          <w:lang w:bidi="ar-SA"/>
        </w:rPr>
        <w:t> 负责现退役军人和军属优待、抚恤等工作，落实国家关于国民党抗战老兵等有关人员优待政策。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_GB2312" w:hAnsi="黑体" w:eastAsia="仿宋_GB2312" w:cs="Times New Roman"/>
          <w:i w:val="0"/>
          <w:caps w:val="0"/>
          <w:color w:val="666666"/>
          <w:spacing w:val="0"/>
          <w:kern w:val="2"/>
          <w:sz w:val="32"/>
          <w:szCs w:val="32"/>
          <w:lang w:bidi="ar-SA"/>
        </w:rPr>
      </w:pPr>
      <w:r>
        <w:rPr>
          <w:rFonts w:hint="eastAsia" w:ascii="仿宋_GB2312" w:hAnsi="黑体" w:eastAsia="仿宋_GB2312" w:cs="Times New Roman"/>
          <w:i w:val="0"/>
          <w:caps w:val="0"/>
          <w:color w:val="666666"/>
          <w:spacing w:val="0"/>
          <w:kern w:val="2"/>
          <w:sz w:val="32"/>
          <w:szCs w:val="32"/>
          <w:lang w:bidi="ar-SA"/>
        </w:rPr>
        <w:t>　　(</w:t>
      </w:r>
      <w:r>
        <w:rPr>
          <w:rFonts w:hint="eastAsia" w:ascii="仿宋_GB2312" w:hAnsi="黑体" w:eastAsia="仿宋_GB2312" w:cs="Times New Roman"/>
          <w:i w:val="0"/>
          <w:caps w:val="0"/>
          <w:color w:val="666666"/>
          <w:spacing w:val="0"/>
          <w:kern w:val="2"/>
          <w:sz w:val="32"/>
          <w:szCs w:val="32"/>
          <w:lang w:val="en-US" w:eastAsia="zh-CN" w:bidi="ar-SA"/>
        </w:rPr>
        <w:t>五</w:t>
      </w:r>
      <w:r>
        <w:rPr>
          <w:rFonts w:hint="eastAsia" w:ascii="仿宋_GB2312" w:hAnsi="黑体" w:eastAsia="仿宋_GB2312" w:cs="Times New Roman"/>
          <w:i w:val="0"/>
          <w:caps w:val="0"/>
          <w:color w:val="666666"/>
          <w:spacing w:val="0"/>
          <w:kern w:val="2"/>
          <w:sz w:val="32"/>
          <w:szCs w:val="32"/>
          <w:lang w:bidi="ar-SA"/>
        </w:rPr>
        <w:t>) 负责烈士及退役军人荣誉奖励、纪念活动等工作，依法承担英雄烈士保护相关工作，宣扬退役军人、退役军人工作单位和个人先进典型事迹。。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_GB2312" w:hAnsi="黑体" w:eastAsia="仿宋_GB2312" w:cs="Times New Roman"/>
          <w:i w:val="0"/>
          <w:caps w:val="0"/>
          <w:color w:val="666666"/>
          <w:spacing w:val="0"/>
          <w:kern w:val="2"/>
          <w:sz w:val="32"/>
          <w:szCs w:val="32"/>
          <w:lang w:bidi="ar-SA"/>
        </w:rPr>
      </w:pPr>
      <w:r>
        <w:rPr>
          <w:rFonts w:hint="eastAsia" w:ascii="仿宋_GB2312" w:hAnsi="黑体" w:eastAsia="仿宋_GB2312" w:cs="Times New Roman"/>
          <w:i w:val="0"/>
          <w:caps w:val="0"/>
          <w:color w:val="666666"/>
          <w:spacing w:val="0"/>
          <w:kern w:val="2"/>
          <w:sz w:val="32"/>
          <w:szCs w:val="32"/>
          <w:lang w:bidi="ar-SA"/>
        </w:rPr>
        <w:t>　　(</w:t>
      </w:r>
      <w:r>
        <w:rPr>
          <w:rFonts w:hint="eastAsia" w:ascii="仿宋_GB2312" w:hAnsi="黑体" w:eastAsia="仿宋_GB2312" w:cs="Times New Roman"/>
          <w:i w:val="0"/>
          <w:caps w:val="0"/>
          <w:color w:val="666666"/>
          <w:spacing w:val="0"/>
          <w:kern w:val="2"/>
          <w:sz w:val="32"/>
          <w:szCs w:val="32"/>
          <w:lang w:val="en-US" w:eastAsia="zh-CN" w:bidi="ar-SA"/>
        </w:rPr>
        <w:t>六</w:t>
      </w:r>
      <w:r>
        <w:rPr>
          <w:rFonts w:hint="eastAsia" w:ascii="仿宋_GB2312" w:hAnsi="黑体" w:eastAsia="仿宋_GB2312" w:cs="Times New Roman"/>
          <w:i w:val="0"/>
          <w:caps w:val="0"/>
          <w:color w:val="666666"/>
          <w:spacing w:val="0"/>
          <w:kern w:val="2"/>
          <w:sz w:val="32"/>
          <w:szCs w:val="32"/>
          <w:lang w:bidi="ar-SA"/>
        </w:rPr>
        <w:t>) </w:t>
      </w:r>
      <w:r>
        <w:rPr>
          <w:rFonts w:hint="eastAsia" w:ascii="仿宋_GB2312" w:hAnsi="黑体" w:eastAsia="仿宋_GB2312" w:cs="Times New Roman"/>
          <w:i w:val="0"/>
          <w:caps w:val="0"/>
          <w:color w:val="666666"/>
          <w:spacing w:val="0"/>
          <w:kern w:val="2"/>
          <w:sz w:val="32"/>
          <w:szCs w:val="32"/>
          <w:lang w:val="en-US" w:eastAsia="zh-CN" w:bidi="ar-SA"/>
        </w:rPr>
        <w:t>加强</w:t>
      </w:r>
      <w:r>
        <w:rPr>
          <w:rFonts w:hint="eastAsia" w:ascii="仿宋_GB2312" w:hAnsi="黑体" w:eastAsia="仿宋_GB2312" w:cs="Times New Roman"/>
          <w:i w:val="0"/>
          <w:caps w:val="0"/>
          <w:color w:val="666666"/>
          <w:spacing w:val="0"/>
          <w:kern w:val="2"/>
          <w:sz w:val="32"/>
          <w:szCs w:val="32"/>
          <w:lang w:bidi="ar-SA"/>
        </w:rPr>
        <w:t>退役</w:t>
      </w:r>
      <w:bookmarkStart w:id="2" w:name="_GoBack"/>
      <w:bookmarkEnd w:id="2"/>
      <w:r>
        <w:rPr>
          <w:rFonts w:hint="eastAsia" w:ascii="仿宋_GB2312" w:hAnsi="黑体" w:eastAsia="仿宋_GB2312" w:cs="Times New Roman"/>
          <w:i w:val="0"/>
          <w:caps w:val="0"/>
          <w:color w:val="666666"/>
          <w:spacing w:val="0"/>
          <w:kern w:val="2"/>
          <w:sz w:val="32"/>
          <w:szCs w:val="32"/>
          <w:lang w:bidi="ar-SA"/>
        </w:rPr>
        <w:t>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喝价值导向，更好地为增强部队战斗力和凝聚力做好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20" w:firstLineChars="100"/>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i w:val="0"/>
          <w:caps w:val="0"/>
          <w:color w:val="666666"/>
          <w:spacing w:val="0"/>
          <w:kern w:val="2"/>
          <w:sz w:val="32"/>
          <w:szCs w:val="32"/>
          <w:lang w:bidi="ar-SA"/>
        </w:rPr>
        <w:t>(</w:t>
      </w:r>
      <w:r>
        <w:rPr>
          <w:rFonts w:hint="eastAsia" w:ascii="仿宋_GB2312" w:hAnsi="黑体" w:eastAsia="仿宋_GB2312" w:cs="Times New Roman"/>
          <w:i w:val="0"/>
          <w:caps w:val="0"/>
          <w:color w:val="666666"/>
          <w:spacing w:val="0"/>
          <w:kern w:val="2"/>
          <w:sz w:val="32"/>
          <w:szCs w:val="32"/>
          <w:lang w:val="en-US" w:eastAsia="zh-CN" w:bidi="ar-SA"/>
        </w:rPr>
        <w:t>七</w:t>
      </w:r>
      <w:r>
        <w:rPr>
          <w:rFonts w:hint="eastAsia" w:ascii="仿宋_GB2312" w:hAnsi="黑体" w:eastAsia="仿宋_GB2312" w:cs="Times New Roman"/>
          <w:i w:val="0"/>
          <w:caps w:val="0"/>
          <w:color w:val="666666"/>
          <w:spacing w:val="0"/>
          <w:kern w:val="2"/>
          <w:sz w:val="32"/>
          <w:szCs w:val="32"/>
          <w:lang w:bidi="ar-SA"/>
        </w:rPr>
        <w:t>) 完成</w:t>
      </w:r>
      <w:r>
        <w:rPr>
          <w:rFonts w:hint="eastAsia" w:ascii="仿宋_GB2312" w:hAnsi="黑体" w:eastAsia="仿宋_GB2312" w:cs="Times New Roman"/>
          <w:i w:val="0"/>
          <w:caps w:val="0"/>
          <w:color w:val="666666"/>
          <w:spacing w:val="0"/>
          <w:kern w:val="2"/>
          <w:sz w:val="32"/>
          <w:szCs w:val="32"/>
          <w:lang w:val="en-US" w:eastAsia="zh-CN" w:bidi="ar-SA"/>
        </w:rPr>
        <w:t>区</w:t>
      </w:r>
      <w:r>
        <w:rPr>
          <w:rFonts w:hint="eastAsia" w:ascii="仿宋_GB2312" w:hAnsi="黑体" w:eastAsia="仿宋_GB2312" w:cs="Times New Roman"/>
          <w:i w:val="0"/>
          <w:caps w:val="0"/>
          <w:color w:val="666666"/>
          <w:spacing w:val="0"/>
          <w:kern w:val="2"/>
          <w:sz w:val="32"/>
          <w:szCs w:val="32"/>
          <w:lang w:bidi="ar-SA"/>
        </w:rPr>
        <w:t>委、</w:t>
      </w:r>
      <w:r>
        <w:rPr>
          <w:rFonts w:hint="eastAsia" w:ascii="仿宋_GB2312" w:hAnsi="黑体" w:eastAsia="仿宋_GB2312" w:cs="Times New Roman"/>
          <w:i w:val="0"/>
          <w:caps w:val="0"/>
          <w:color w:val="666666"/>
          <w:spacing w:val="0"/>
          <w:kern w:val="2"/>
          <w:sz w:val="32"/>
          <w:szCs w:val="32"/>
          <w:lang w:val="en-US" w:eastAsia="zh-CN" w:bidi="ar-SA"/>
        </w:rPr>
        <w:t>区</w:t>
      </w:r>
      <w:r>
        <w:rPr>
          <w:rFonts w:hint="eastAsia" w:ascii="仿宋_GB2312" w:hAnsi="黑体" w:eastAsia="仿宋_GB2312" w:cs="Times New Roman"/>
          <w:i w:val="0"/>
          <w:caps w:val="0"/>
          <w:color w:val="666666"/>
          <w:spacing w:val="0"/>
          <w:kern w:val="2"/>
          <w:sz w:val="32"/>
          <w:szCs w:val="32"/>
          <w:lang w:bidi="ar-SA"/>
        </w:rPr>
        <w:t>政府交办的其他任务。</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numPr>
          <w:ilvl w:val="0"/>
          <w:numId w:val="6"/>
        </w:numPr>
        <w:spacing w:before="100" w:beforeAutospacing="1" w:after="100" w:afterAutospacing="1"/>
        <w:ind w:left="0" w:firstLine="640" w:firstLineChars="200"/>
        <w:rPr>
          <w:rFonts w:hint="eastAsia" w:ascii="楷体" w:hAnsi="楷体" w:eastAsia="楷体" w:cs="楷体"/>
          <w:sz w:val="32"/>
          <w:szCs w:val="32"/>
          <w:lang w:eastAsia="zh-CN"/>
        </w:rPr>
      </w:pPr>
      <w:bookmarkStart w:id="0" w:name="_Toc25738_WPSOffice_Level2"/>
      <w:bookmarkStart w:id="1" w:name="_Toc24421_WPSOffice_Level2"/>
      <w:r>
        <w:rPr>
          <w:rFonts w:hint="eastAsia" w:ascii="仿宋" w:hAnsi="仿宋" w:eastAsia="仿宋" w:cs="仿宋"/>
          <w:sz w:val="32"/>
          <w:szCs w:val="32"/>
          <w:lang w:eastAsia="zh-CN"/>
        </w:rPr>
        <w:t>海口市美兰区退役军人事务局</w:t>
      </w:r>
      <w:r>
        <w:rPr>
          <w:rFonts w:hint="eastAsia" w:ascii="楷体" w:hAnsi="楷体" w:eastAsia="楷体" w:cs="楷体"/>
          <w:sz w:val="32"/>
          <w:szCs w:val="32"/>
          <w:lang w:eastAsia="zh-CN"/>
        </w:rPr>
        <w:t>单位本级</w:t>
      </w:r>
      <w:bookmarkEnd w:id="0"/>
      <w:bookmarkEnd w:id="1"/>
    </w:p>
    <w:p>
      <w:pPr>
        <w:pStyle w:val="5"/>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ascii="仿宋_GB2312" w:eastAsia="仿宋_GB2312"/>
          <w:sz w:val="32"/>
          <w:szCs w:val="32"/>
        </w:rPr>
      </w:pPr>
      <w:r>
        <w:rPr>
          <w:rFonts w:hint="eastAsia" w:ascii="仿宋_GB2312" w:eastAsia="仿宋_GB2312"/>
          <w:sz w:val="32"/>
          <w:szCs w:val="32"/>
          <w:lang w:eastAsia="zh-CN"/>
        </w:rPr>
        <w:t>内设综合办公室、安置办公室、拥军优抚和褒扬纪念办公室、权益维护和就业创业办公室等，</w:t>
      </w:r>
      <w:r>
        <w:rPr>
          <w:rFonts w:hint="eastAsia" w:ascii="仿宋_GB2312" w:eastAsia="仿宋_GB2312"/>
          <w:sz w:val="32"/>
          <w:szCs w:val="32"/>
        </w:rPr>
        <w:t>本级共有行政编</w:t>
      </w:r>
      <w:r>
        <w:rPr>
          <w:rFonts w:hint="eastAsia" w:ascii="仿宋_GB2312" w:eastAsia="仿宋_GB2312"/>
          <w:sz w:val="32"/>
          <w:szCs w:val="32"/>
          <w:lang w:val="en-US" w:eastAsia="zh-CN"/>
        </w:rPr>
        <w:t>6</w:t>
      </w:r>
      <w:r>
        <w:rPr>
          <w:rFonts w:hint="eastAsia" w:ascii="仿宋_GB2312" w:eastAsia="仿宋_GB2312"/>
          <w:sz w:val="32"/>
          <w:szCs w:val="32"/>
        </w:rPr>
        <w:t>个，实有人数</w:t>
      </w:r>
      <w:r>
        <w:rPr>
          <w:rFonts w:hint="eastAsia" w:ascii="仿宋_GB2312" w:eastAsia="仿宋_GB2312"/>
          <w:sz w:val="32"/>
          <w:szCs w:val="32"/>
          <w:lang w:val="en-US" w:eastAsia="zh-CN"/>
        </w:rPr>
        <w:t>6</w:t>
      </w:r>
      <w:r>
        <w:rPr>
          <w:rFonts w:hint="eastAsia" w:ascii="仿宋_GB2312" w:eastAsia="仿宋_GB2312"/>
          <w:sz w:val="32"/>
          <w:szCs w:val="32"/>
        </w:rPr>
        <w:t>人。</w:t>
      </w:r>
    </w:p>
    <w:p>
      <w:pPr>
        <w:pStyle w:val="5"/>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ascii="仿宋_GB2312" w:eastAsia="仿宋_GB2312"/>
          <w:sz w:val="32"/>
          <w:szCs w:val="32"/>
          <w:lang w:val="en-US" w:eastAsia="zh-CN"/>
        </w:rPr>
      </w:pPr>
    </w:p>
    <w:p>
      <w:pPr>
        <w:ind w:left="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区退役军人事务局2022</w:t>
      </w:r>
      <w:r>
        <w:rPr>
          <w:rFonts w:hint="eastAsia" w:ascii="黑体" w:hAnsi="黑体" w:eastAsia="黑体" w:cs="黑体"/>
          <w:sz w:val="32"/>
          <w:szCs w:val="32"/>
        </w:rPr>
        <w:t>年</w:t>
      </w:r>
      <w:r>
        <w:rPr>
          <w:rFonts w:hint="eastAsia" w:ascii="黑体" w:hAnsi="黑体" w:eastAsia="黑体" w:cs="黑体"/>
          <w:sz w:val="32"/>
          <w:szCs w:val="32"/>
          <w:lang w:val="en-US" w:eastAsia="zh-CN"/>
        </w:rPr>
        <w:t>本级单位</w:t>
      </w:r>
      <w:r>
        <w:rPr>
          <w:rFonts w:hint="eastAsia" w:ascii="黑体" w:hAnsi="黑体" w:eastAsia="黑体" w:cs="黑体"/>
          <w:sz w:val="32"/>
          <w:szCs w:val="32"/>
        </w:rPr>
        <w:t>预算表</w:t>
      </w:r>
    </w:p>
    <w:p>
      <w:pPr>
        <w:jc w:val="center"/>
        <w:rPr>
          <w:rFonts w:hint="eastAsia"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val="en-US" w:eastAsia="zh-CN"/>
        </w:rPr>
        <w:t>本级单位</w:t>
      </w:r>
      <w:r>
        <w:rPr>
          <w:rFonts w:hint="eastAsia" w:ascii="仿宋_GB2312" w:hAnsi="黑体" w:eastAsia="仿宋_GB2312"/>
          <w:b/>
          <w:sz w:val="32"/>
          <w:szCs w:val="32"/>
        </w:rPr>
        <w:t>预算公开表）</w:t>
      </w:r>
    </w:p>
    <w:p>
      <w:pPr>
        <w:jc w:val="center"/>
        <w:rPr>
          <w:rFonts w:hint="eastAsia" w:ascii="仿宋_GB2312" w:hAnsi="黑体" w:eastAsia="仿宋_GB2312"/>
          <w:b/>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区退役军人事务局2022年本级单位预算</w:t>
      </w:r>
      <w:r>
        <w:rPr>
          <w:rFonts w:hint="eastAsia" w:ascii="黑体" w:hAnsi="黑体" w:eastAsia="黑体" w:cs="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sz w:val="32"/>
          <w:szCs w:val="32"/>
        </w:rPr>
        <w:t>关于</w:t>
      </w:r>
      <w:r>
        <w:rPr>
          <w:rFonts w:hint="eastAsia" w:ascii="黑体" w:hAnsi="黑体" w:eastAsia="黑体" w:cs="黑体"/>
          <w:sz w:val="32"/>
          <w:szCs w:val="32"/>
          <w:lang w:val="en-US" w:eastAsia="zh-CN"/>
        </w:rPr>
        <w:t>区退役军人事务局2022</w:t>
      </w:r>
      <w:r>
        <w:rPr>
          <w:rFonts w:hint="eastAsia" w:ascii="黑体" w:hAnsi="黑体" w:eastAsia="黑体" w:cs="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美兰区退役军人事务局2022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4136.07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4136.07</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286.92</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社会保障和就业支出4341.14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卫生尽快支出74.52万元，住房保障支出7.33万元，</w:t>
      </w:r>
      <w:r>
        <w:rPr>
          <w:rFonts w:hint="eastAsia" w:ascii="仿宋_GB2312" w:hAnsi="黑体" w:eastAsia="仿宋_GB2312"/>
          <w:sz w:val="32"/>
          <w:szCs w:val="32"/>
        </w:rPr>
        <w:t>外交支出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w:t>
      </w:r>
      <w:r>
        <w:rPr>
          <w:rFonts w:hint="eastAsia" w:ascii="黑体" w:hAnsi="黑体" w:eastAsia="黑体" w:cs="黑体"/>
          <w:sz w:val="32"/>
          <w:szCs w:val="32"/>
        </w:rPr>
        <w:t>于</w:t>
      </w:r>
      <w:r>
        <w:rPr>
          <w:rFonts w:hint="eastAsia" w:ascii="黑体" w:hAnsi="黑体" w:eastAsia="黑体" w:cs="黑体"/>
          <w:sz w:val="32"/>
          <w:szCs w:val="32"/>
          <w:lang w:val="en-US" w:eastAsia="zh-CN"/>
        </w:rPr>
        <w:t>区退役军人事务局2022</w:t>
      </w:r>
      <w:r>
        <w:rPr>
          <w:rFonts w:hint="eastAsia" w:ascii="黑体" w:hAnsi="黑体" w:eastAsia="黑体" w:cs="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海口市美兰区退役军人事务局2022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4136.07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37.6</w:t>
      </w:r>
      <w:r>
        <w:rPr>
          <w:rFonts w:hint="eastAsia" w:ascii="仿宋_GB2312" w:hAnsi="黑体" w:eastAsia="仿宋_GB2312" w:cs="仿宋_GB2312"/>
          <w:sz w:val="32"/>
          <w:szCs w:val="32"/>
        </w:rPr>
        <w:t>%，增加的主要原因增加了部队征兵奖励资金</w:t>
      </w:r>
      <w:r>
        <w:rPr>
          <w:rFonts w:hint="eastAsia" w:ascii="仿宋_GB2312" w:hAnsi="黑体" w:eastAsia="仿宋_GB2312" w:cs="仿宋_GB2312"/>
          <w:sz w:val="32"/>
          <w:szCs w:val="32"/>
          <w:lang w:val="en-US" w:eastAsia="zh-CN"/>
        </w:rPr>
        <w:t>和优抚对象补助资金以及烈士纪念设施修缮资金，结余资金286.92万元。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37.6</w:t>
      </w:r>
      <w:r>
        <w:rPr>
          <w:rFonts w:hint="eastAsia" w:ascii="仿宋_GB2312" w:hAnsi="黑体" w:eastAsia="仿宋_GB2312" w:cs="仿宋_GB2312"/>
          <w:sz w:val="32"/>
          <w:szCs w:val="32"/>
        </w:rPr>
        <w:t>%，增加的主要原因增加了部队征兵奖励资金</w:t>
      </w:r>
      <w:r>
        <w:rPr>
          <w:rFonts w:hint="eastAsia" w:ascii="仿宋_GB2312" w:hAnsi="黑体" w:eastAsia="仿宋_GB2312" w:cs="仿宋_GB2312"/>
          <w:sz w:val="32"/>
          <w:szCs w:val="32"/>
          <w:lang w:val="en-US" w:eastAsia="zh-CN"/>
        </w:rPr>
        <w:t>和优抚对象补助资金以及烈士纪念设施修缮资金。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37.6</w:t>
      </w:r>
      <w:r>
        <w:rPr>
          <w:rFonts w:hint="eastAsia" w:ascii="仿宋_GB2312" w:hAnsi="黑体" w:eastAsia="仿宋_GB2312" w:cs="仿宋_GB2312"/>
          <w:sz w:val="32"/>
          <w:szCs w:val="32"/>
        </w:rPr>
        <w:t>%，增加的主要原因增加了部队征兵奖励资金</w:t>
      </w:r>
      <w:r>
        <w:rPr>
          <w:rFonts w:hint="eastAsia" w:ascii="仿宋_GB2312" w:hAnsi="黑体" w:eastAsia="仿宋_GB2312" w:cs="仿宋_GB2312"/>
          <w:sz w:val="32"/>
          <w:szCs w:val="32"/>
          <w:lang w:val="en-US" w:eastAsia="zh-CN"/>
        </w:rPr>
        <w:t>和优抚对象补助资金以及烈士纪念设施修缮资金。</w:t>
      </w:r>
    </w:p>
    <w:p>
      <w:pPr>
        <w:ind w:firstLine="640"/>
        <w:rPr>
          <w:rFonts w:ascii="黑体" w:hAnsi="黑体" w:eastAsia="黑体"/>
          <w:sz w:val="32"/>
          <w:szCs w:val="32"/>
        </w:rPr>
      </w:pPr>
      <w:r>
        <w:rPr>
          <w:rFonts w:hint="eastAsia" w:ascii="黑体" w:hAnsi="黑体" w:eastAsia="黑体"/>
          <w:sz w:val="32"/>
          <w:szCs w:val="32"/>
        </w:rPr>
        <w:t>三、</w:t>
      </w:r>
      <w:r>
        <w:rPr>
          <w:rFonts w:hint="eastAsia" w:ascii="黑体" w:hAnsi="黑体" w:eastAsia="黑体" w:cs="黑体"/>
          <w:sz w:val="32"/>
          <w:szCs w:val="32"/>
        </w:rPr>
        <w:t>关于</w:t>
      </w:r>
      <w:r>
        <w:rPr>
          <w:rFonts w:hint="eastAsia" w:ascii="黑体" w:hAnsi="黑体" w:eastAsia="黑体" w:cs="黑体"/>
          <w:sz w:val="32"/>
          <w:szCs w:val="32"/>
          <w:lang w:val="en-US" w:eastAsia="zh-CN"/>
        </w:rPr>
        <w:t>区退役军人事务局2022</w:t>
      </w:r>
      <w:r>
        <w:rPr>
          <w:rFonts w:hint="eastAsia" w:ascii="黑体" w:hAnsi="黑体" w:eastAsia="黑体" w:cs="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海口市美兰区退役军人事务局2022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117.57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106.46</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等费用。</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11.11</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val="en-US" w:eastAsia="zh-CN"/>
        </w:rPr>
        <w:t>等等</w:t>
      </w:r>
      <w:r>
        <w:rPr>
          <w:rFonts w:hint="eastAsia" w:ascii="仿宋_GB2312" w:hAnsi="黑体" w:eastAsia="仿宋_GB2312"/>
          <w:sz w:val="32"/>
          <w:szCs w:val="32"/>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zCs w:val="32"/>
          <w:lang w:val="en-US" w:eastAsia="zh-CN"/>
        </w:rPr>
        <w:t>海口市美兰区退役军人事务局2022</w:t>
      </w:r>
      <w:r>
        <w:rPr>
          <w:rFonts w:hint="eastAsia" w:ascii="黑体" w:hAnsi="黑体" w:eastAsia="黑体" w:cs="黑体"/>
          <w:sz w:val="32"/>
          <w:szCs w:val="32"/>
        </w:rPr>
        <w:t>年</w:t>
      </w:r>
      <w:r>
        <w:rPr>
          <w:rFonts w:hint="eastAsia" w:ascii="黑体" w:hAnsi="黑体" w:eastAsia="黑体" w:cs="黑体"/>
          <w:sz w:val="32"/>
          <w:shd w:val="clear" w:color="auto" w:fill="FFFFFF"/>
        </w:rPr>
        <w:t>“三公”经费预算情况说明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我局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3.36万元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仿宋_GB2312" w:hAnsi="黑体" w:eastAsia="仿宋_GB2312"/>
          <w:sz w:val="32"/>
          <w:szCs w:val="32"/>
          <w:lang w:eastAsia="zh-CN"/>
        </w:rPr>
        <w:t>是新增了公务用车运行费用</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numPr>
          <w:ilvl w:val="0"/>
          <w:numId w:val="6"/>
        </w:numPr>
        <w:ind w:left="0" w:leftChars="0" w:firstLine="640" w:firstLineChars="200"/>
        <w:rPr>
          <w:rFonts w:hint="eastAsia" w:ascii="仿宋_GB2312" w:hAnsi="黑体" w:eastAsia="仿宋_GB2312"/>
          <w:color w:val="auto"/>
          <w:sz w:val="32"/>
          <w:szCs w:val="32"/>
          <w:lang w:eastAsia="zh-CN"/>
        </w:rPr>
      </w:pPr>
      <w:r>
        <w:rPr>
          <w:rFonts w:hint="eastAsia" w:ascii="仿宋_GB2312" w:hAnsi="黑体" w:eastAsia="仿宋_GB2312" w:cs="黑体"/>
          <w:color w:val="auto"/>
          <w:sz w:val="32"/>
          <w:szCs w:val="32"/>
          <w:lang w:eastAsia="zh-CN"/>
        </w:rPr>
        <w:t>我局</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本部门没有政府性基金预算。</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sz w:val="32"/>
          <w:szCs w:val="32"/>
          <w:lang w:val="en-US" w:eastAsia="zh-CN"/>
        </w:rPr>
        <w:t>海口市美兰区退役军人事务局2022</w:t>
      </w:r>
      <w:r>
        <w:rPr>
          <w:rFonts w:hint="eastAsia" w:ascii="黑体" w:hAnsi="黑体" w:eastAsia="黑体" w:cs="黑体"/>
          <w:sz w:val="32"/>
          <w:szCs w:val="32"/>
        </w:rPr>
        <w:t>年</w:t>
      </w:r>
      <w:r>
        <w:rPr>
          <w:rFonts w:hint="eastAsia" w:ascii="黑体" w:hAnsi="黑体" w:eastAsia="黑体" w:cs="黑体"/>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我局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楷体" w:hAnsi="楷体" w:eastAsia="楷体"/>
          <w:sz w:val="32"/>
          <w:szCs w:val="32"/>
        </w:rPr>
      </w:pPr>
      <w:r>
        <w:rPr>
          <w:rFonts w:hint="eastAsia" w:ascii="仿宋_GB2312" w:hAnsi="黑体" w:eastAsia="仿宋_GB2312"/>
          <w:sz w:val="32"/>
          <w:szCs w:val="32"/>
          <w:lang w:val="en-US" w:eastAsia="zh-CN"/>
        </w:rPr>
        <w:t>我局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我局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w:t>
      </w:r>
      <w:r>
        <w:rPr>
          <w:rFonts w:hint="eastAsia" w:ascii="黑体" w:hAnsi="黑体" w:eastAsia="黑体" w:cs="黑体"/>
          <w:sz w:val="32"/>
          <w:szCs w:val="32"/>
          <w:lang w:val="en-US" w:eastAsia="zh-CN"/>
        </w:rPr>
        <w:t>海口市美兰区退役军人事务局2022</w:t>
      </w:r>
      <w:r>
        <w:rPr>
          <w:rFonts w:hint="eastAsia" w:ascii="黑体" w:hAnsi="黑体" w:eastAsia="黑体" w:cs="黑体"/>
          <w:sz w:val="32"/>
          <w:szCs w:val="32"/>
        </w:rPr>
        <w:t>年</w:t>
      </w:r>
      <w:r>
        <w:rPr>
          <w:rFonts w:hint="eastAsia" w:ascii="黑体" w:hAnsi="黑体" w:eastAsia="黑体" w:cs="黑体"/>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我局</w:t>
      </w:r>
      <w:r>
        <w:rPr>
          <w:rFonts w:hint="eastAsia" w:ascii="仿宋_GB2312" w:hAnsi="黑体" w:eastAsia="仿宋_GB2312" w:cs="仿宋_GB2312"/>
          <w:sz w:val="32"/>
          <w:szCs w:val="32"/>
        </w:rPr>
        <w:t>所有收入和支出均纳入部门预算管理。收入包括：一般公共预算收入、政府性基金收入、事业收入、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val="en-US" w:eastAsia="zh-CN"/>
        </w:rPr>
        <w:t>我局2022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cs="黑体"/>
          <w:sz w:val="32"/>
          <w:szCs w:val="32"/>
          <w:lang w:val="en-US" w:eastAsia="zh-CN"/>
        </w:rPr>
        <w:t>海口市美兰区退役军人事务局2022</w:t>
      </w:r>
      <w:r>
        <w:rPr>
          <w:rFonts w:hint="eastAsia" w:ascii="黑体" w:hAnsi="黑体" w:eastAsia="黑体" w:cs="黑体"/>
          <w:sz w:val="32"/>
          <w:szCs w:val="32"/>
        </w:rPr>
        <w:t>年</w:t>
      </w:r>
      <w:r>
        <w:rPr>
          <w:rFonts w:hint="eastAsia" w:ascii="黑体" w:hAnsi="黑体" w:eastAsia="黑体" w:cs="黑体"/>
          <w:sz w:val="32"/>
          <w:shd w:val="clear" w:color="auto" w:fill="FFFFFF"/>
        </w:rPr>
        <w:t>年收入预算情况说明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我</w:t>
      </w:r>
      <w:r>
        <w:rPr>
          <w:rFonts w:hint="eastAsia" w:ascii="仿宋_GB2312" w:hAnsi="黑体" w:eastAsia="仿宋_GB2312" w:cs="仿宋_GB2312"/>
          <w:sz w:val="32"/>
          <w:szCs w:val="32"/>
          <w:lang w:eastAsia="zh-CN"/>
        </w:rPr>
        <w:t>局2022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286.92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占6.5%，</w:t>
      </w:r>
      <w:r>
        <w:rPr>
          <w:rFonts w:hint="eastAsia" w:ascii="仿宋_GB2312" w:hAnsi="黑体" w:eastAsia="仿宋_GB2312"/>
          <w:sz w:val="32"/>
          <w:szCs w:val="32"/>
        </w:rPr>
        <w:t>一般公共预算收入</w:t>
      </w:r>
      <w:r>
        <w:rPr>
          <w:rFonts w:hint="eastAsia" w:ascii="仿宋_GB2312" w:hAnsi="黑体" w:eastAsia="仿宋_GB2312"/>
          <w:sz w:val="32"/>
          <w:szCs w:val="32"/>
          <w:lang w:val="en-US" w:eastAsia="zh-CN"/>
        </w:rPr>
        <w:t>4136.07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93.5</w:t>
      </w:r>
      <w:r>
        <w:rPr>
          <w:rFonts w:hint="eastAsia" w:ascii="仿宋_GB2312" w:hAnsi="黑体" w:eastAsia="仿宋_GB2312"/>
          <w:sz w:val="32"/>
          <w:szCs w:val="32"/>
        </w:rPr>
        <w:t>%；政府性基金收入0万元，占0%；专项收入0万元，占0%；比上年预算数</w:t>
      </w:r>
      <w:r>
        <w:rPr>
          <w:rFonts w:ascii="仿宋_GB2312" w:hAnsi="宋体" w:eastAsia="仿宋_GB2312" w:cs="仿宋_GB2312"/>
          <w:i w:val="0"/>
          <w:caps w:val="0"/>
          <w:color w:val="000000"/>
          <w:spacing w:val="0"/>
          <w:sz w:val="31"/>
          <w:szCs w:val="31"/>
          <w:shd w:val="clear" w:fill="FFFFFF"/>
        </w:rPr>
        <w:t>1853.52</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2569.47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b/>
          <w:bCs/>
          <w:sz w:val="32"/>
          <w:szCs w:val="32"/>
        </w:rPr>
        <w:t>预算主要增减原因是</w:t>
      </w: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黑体" w:eastAsia="仿宋_GB2312"/>
          <w:sz w:val="32"/>
          <w:szCs w:val="32"/>
        </w:rPr>
        <w:t>、社会保障和就业支出4341.14万元比上年1830.27万元</w:t>
      </w:r>
      <w:r>
        <w:rPr>
          <w:rFonts w:hint="eastAsia" w:ascii="仿宋_GB2312" w:hAnsi="黑体" w:eastAsia="仿宋_GB2312"/>
          <w:b/>
          <w:bCs/>
          <w:sz w:val="32"/>
          <w:szCs w:val="32"/>
          <w:lang w:eastAsia="zh-CN"/>
        </w:rPr>
        <w:t>增加</w:t>
      </w:r>
      <w:r>
        <w:rPr>
          <w:rFonts w:hint="eastAsia" w:ascii="仿宋_GB2312" w:hAnsi="黑体" w:eastAsia="仿宋_GB2312"/>
          <w:sz w:val="32"/>
          <w:szCs w:val="32"/>
          <w:lang w:val="en-US" w:eastAsia="zh-CN"/>
        </w:rPr>
        <w:t>2510.87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w:t>
      </w:r>
      <w:r>
        <w:rPr>
          <w:rFonts w:hint="eastAsia" w:ascii="仿宋_GB2312" w:hAnsi="黑体" w:eastAsia="仿宋_GB2312"/>
          <w:sz w:val="32"/>
          <w:szCs w:val="32"/>
        </w:rPr>
        <w:t>、卫生健康支出74.52万元比上年16.14万元</w:t>
      </w:r>
      <w:r>
        <w:rPr>
          <w:rFonts w:hint="eastAsia" w:ascii="仿宋_GB2312" w:hAnsi="黑体" w:eastAsia="仿宋_GB2312"/>
          <w:b/>
          <w:bCs/>
          <w:sz w:val="32"/>
          <w:szCs w:val="32"/>
          <w:lang w:eastAsia="zh-CN"/>
        </w:rPr>
        <w:t>增加</w:t>
      </w:r>
      <w:r>
        <w:rPr>
          <w:rFonts w:hint="eastAsia" w:ascii="仿宋_GB2312" w:hAnsi="黑体" w:eastAsia="仿宋_GB2312"/>
          <w:sz w:val="32"/>
          <w:szCs w:val="32"/>
          <w:lang w:val="en-US" w:eastAsia="zh-CN"/>
        </w:rPr>
        <w:t>58.38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3</w:t>
      </w:r>
      <w:r>
        <w:rPr>
          <w:rFonts w:hint="eastAsia" w:ascii="仿宋_GB2312" w:hAnsi="黑体" w:eastAsia="仿宋_GB2312"/>
          <w:sz w:val="32"/>
          <w:szCs w:val="32"/>
        </w:rPr>
        <w:t>、住房保障支出7.33万元上年7.11万元</w:t>
      </w:r>
      <w:r>
        <w:rPr>
          <w:rFonts w:hint="eastAsia" w:ascii="仿宋_GB2312" w:hAnsi="黑体" w:eastAsia="仿宋_GB2312" w:cs="Times New Roman"/>
          <w:b/>
          <w:bCs/>
          <w:sz w:val="32"/>
          <w:szCs w:val="32"/>
          <w:lang w:eastAsia="zh-CN"/>
        </w:rPr>
        <w:t>增加</w:t>
      </w:r>
      <w:r>
        <w:rPr>
          <w:rFonts w:hint="eastAsia" w:ascii="仿宋_GB2312" w:hAnsi="黑体" w:eastAsia="仿宋_GB2312"/>
          <w:sz w:val="32"/>
          <w:szCs w:val="32"/>
          <w:lang w:val="en-US" w:eastAsia="zh-CN"/>
        </w:rPr>
        <w:t>0.22</w:t>
      </w:r>
      <w:r>
        <w:rPr>
          <w:rFonts w:hint="eastAsia" w:ascii="仿宋_GB2312" w:hAnsi="黑体" w:eastAsia="仿宋_GB2312"/>
          <w:sz w:val="32"/>
          <w:szCs w:val="32"/>
        </w:rPr>
        <w:t>万元。</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八、关于</w:t>
      </w:r>
      <w:r>
        <w:rPr>
          <w:rFonts w:hint="eastAsia" w:ascii="黑体" w:hAnsi="黑体" w:eastAsia="黑体" w:cs="黑体"/>
          <w:sz w:val="32"/>
          <w:szCs w:val="32"/>
          <w:lang w:val="en-US" w:eastAsia="zh-CN"/>
        </w:rPr>
        <w:t>海口市美兰区退役军人事务局2022</w:t>
      </w:r>
      <w:r>
        <w:rPr>
          <w:rFonts w:hint="eastAsia" w:ascii="黑体" w:hAnsi="黑体" w:eastAsia="黑体" w:cs="黑体"/>
          <w:sz w:val="32"/>
          <w:szCs w:val="32"/>
        </w:rPr>
        <w:t>年</w:t>
      </w:r>
      <w:r>
        <w:rPr>
          <w:rFonts w:hint="eastAsia" w:ascii="黑体" w:hAnsi="黑体" w:eastAsia="黑体" w:cs="黑体"/>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我局2022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117.57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2.66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4305.42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97.34</w:t>
      </w:r>
      <w:r>
        <w:rPr>
          <w:rFonts w:hint="eastAsia" w:ascii="仿宋_GB2312" w:hAnsi="黑体" w:eastAsia="仿宋_GB2312"/>
          <w:sz w:val="32"/>
          <w:szCs w:val="32"/>
        </w:rPr>
        <w:t>%。比上年预算数1853.52</w:t>
      </w:r>
      <w:r>
        <w:rPr>
          <w:rFonts w:hint="eastAsia" w:ascii="仿宋_GB2312" w:hAnsi="黑体" w:eastAsia="仿宋_GB2312"/>
          <w:sz w:val="32"/>
          <w:szCs w:val="32"/>
          <w:lang w:eastAsia="zh-CN"/>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37.6</w:t>
      </w:r>
      <w:r>
        <w:rPr>
          <w:rFonts w:hint="eastAsia" w:ascii="仿宋_GB2312" w:hAnsi="黑体" w:eastAsia="仿宋_GB2312" w:cs="仿宋_GB2312"/>
          <w:sz w:val="32"/>
          <w:szCs w:val="32"/>
        </w:rPr>
        <w:t>%，</w:t>
      </w:r>
      <w:r>
        <w:rPr>
          <w:rFonts w:hint="eastAsia" w:ascii="仿宋_GB2312" w:hAnsi="黑体" w:eastAsia="仿宋_GB2312" w:cs="Times New Roman"/>
          <w:b/>
          <w:bCs/>
          <w:sz w:val="32"/>
          <w:szCs w:val="32"/>
        </w:rPr>
        <w:t>增加的主要原因</w:t>
      </w:r>
      <w:r>
        <w:rPr>
          <w:rFonts w:hint="eastAsia" w:ascii="仿宋_GB2312" w:hAnsi="黑体" w:eastAsia="仿宋_GB2312" w:cs="Times New Roman"/>
          <w:b/>
          <w:bCs/>
          <w:sz w:val="32"/>
          <w:szCs w:val="32"/>
          <w:lang w:eastAsia="zh-CN"/>
        </w:rPr>
        <w:t>：</w:t>
      </w:r>
      <w:r>
        <w:rPr>
          <w:rFonts w:hint="eastAsia" w:ascii="仿宋_GB2312" w:hAnsi="黑体" w:eastAsia="仿宋_GB2312" w:cs="仿宋_GB2312"/>
          <w:sz w:val="32"/>
          <w:szCs w:val="32"/>
        </w:rPr>
        <w:t>增加了部队征兵奖励资金</w:t>
      </w:r>
      <w:r>
        <w:rPr>
          <w:rFonts w:hint="eastAsia" w:ascii="仿宋_GB2312" w:hAnsi="黑体" w:eastAsia="仿宋_GB2312" w:cs="仿宋_GB2312"/>
          <w:sz w:val="32"/>
          <w:szCs w:val="32"/>
          <w:lang w:val="en-US" w:eastAsia="zh-CN"/>
        </w:rPr>
        <w:t>和优抚对象补助资金以及烈士纪念设施修缮资金，结余资金286.92万元。</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海口市美兰区退役军人事务局</w:t>
      </w:r>
      <w:r>
        <w:rPr>
          <w:rFonts w:hint="eastAsia" w:ascii="仿宋_GB2312" w:hAnsi="黑体" w:eastAsia="仿宋_GB2312" w:cs="仿宋_GB2312"/>
          <w:sz w:val="32"/>
          <w:szCs w:val="32"/>
          <w:lang w:eastAsia="zh-CN"/>
        </w:rPr>
        <w:t>本级单位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海口市美兰区退役军人服务中心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11.11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我局</w:t>
      </w:r>
      <w:r>
        <w:rPr>
          <w:rFonts w:hint="eastAsia" w:ascii="仿宋_GB2312" w:hAnsi="黑体" w:eastAsia="仿宋_GB2312" w:cs="仿宋_GB2312"/>
          <w:sz w:val="32"/>
          <w:szCs w:val="32"/>
          <w:lang w:eastAsia="zh-CN"/>
        </w:rPr>
        <w:t>本级单位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15.72</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15.72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年12月31日，我</w:t>
      </w:r>
      <w:r>
        <w:rPr>
          <w:rFonts w:hint="eastAsia" w:ascii="仿宋_GB2312" w:hAnsi="黑体" w:eastAsia="仿宋_GB2312"/>
          <w:sz w:val="32"/>
          <w:szCs w:val="32"/>
          <w:lang w:eastAsia="zh-CN"/>
        </w:rPr>
        <w:t>局</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辆，其中，领导干部用车0辆，机要通信应急用车1辆、一般执法执勤用车0辆、特种专业技术用车0辆、其他用车0辆。单位价值100万元以上设备0台（套）。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海口市美兰区退役军人事务局2022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20</w:t>
      </w:r>
      <w:r>
        <w:rPr>
          <w:rFonts w:hint="eastAsia" w:ascii="仿宋_GB2312" w:hAnsi="黑体" w:eastAsia="仿宋_GB2312" w:cs="仿宋_GB2312"/>
          <w:sz w:val="32"/>
          <w:szCs w:val="32"/>
        </w:rPr>
        <w:t>个项目实行绩效目标管理，</w:t>
      </w:r>
      <w:r>
        <w:rPr>
          <w:rFonts w:hint="eastAsia" w:ascii="仿宋_GB2312" w:hAnsi="黑体" w:eastAsia="仿宋_GB2312"/>
          <w:sz w:val="32"/>
          <w:szCs w:val="32"/>
          <w:lang w:eastAsia="zh-CN"/>
        </w:rPr>
        <w:t>我局没有重点项目，</w:t>
      </w:r>
      <w:r>
        <w:rPr>
          <w:rFonts w:hint="eastAsia" w:ascii="仿宋_GB2312" w:hAnsi="黑体" w:eastAsia="仿宋_GB2312" w:cs="仿宋_GB2312"/>
          <w:sz w:val="32"/>
          <w:szCs w:val="32"/>
        </w:rPr>
        <w:t>涉及一般公共预算</w:t>
      </w:r>
      <w:r>
        <w:rPr>
          <w:rFonts w:hint="eastAsia" w:ascii="仿宋_GB2312" w:hAnsi="黑体" w:eastAsia="仿宋_GB2312"/>
          <w:sz w:val="32"/>
          <w:szCs w:val="32"/>
          <w:lang w:val="en-US" w:eastAsia="zh-CN"/>
        </w:rPr>
        <w:t>4422.99</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2F1032"/>
    <w:multiLevelType w:val="singleLevel"/>
    <w:tmpl w:val="672F1032"/>
    <w:lvl w:ilvl="0" w:tentative="0">
      <w:start w:val="1"/>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14084"/>
    <w:rsid w:val="00C43810"/>
    <w:rsid w:val="014D1F3F"/>
    <w:rsid w:val="02892D02"/>
    <w:rsid w:val="03743887"/>
    <w:rsid w:val="038E3953"/>
    <w:rsid w:val="04AC7BC0"/>
    <w:rsid w:val="04B0507F"/>
    <w:rsid w:val="07565B29"/>
    <w:rsid w:val="097C714F"/>
    <w:rsid w:val="09F268E4"/>
    <w:rsid w:val="0BC737E0"/>
    <w:rsid w:val="0CF43CE1"/>
    <w:rsid w:val="0E7E53B7"/>
    <w:rsid w:val="10983E52"/>
    <w:rsid w:val="113B7148"/>
    <w:rsid w:val="14DE265D"/>
    <w:rsid w:val="16F30F69"/>
    <w:rsid w:val="1A43290E"/>
    <w:rsid w:val="1D191B81"/>
    <w:rsid w:val="1D60592A"/>
    <w:rsid w:val="1EBC3142"/>
    <w:rsid w:val="202C1E97"/>
    <w:rsid w:val="20755E0B"/>
    <w:rsid w:val="20A07D98"/>
    <w:rsid w:val="20A75B57"/>
    <w:rsid w:val="20E51C42"/>
    <w:rsid w:val="20F553FD"/>
    <w:rsid w:val="21645856"/>
    <w:rsid w:val="26493157"/>
    <w:rsid w:val="269446BE"/>
    <w:rsid w:val="28444B09"/>
    <w:rsid w:val="28D03FED"/>
    <w:rsid w:val="28EC610D"/>
    <w:rsid w:val="2A814084"/>
    <w:rsid w:val="2BA76B3B"/>
    <w:rsid w:val="2CD41570"/>
    <w:rsid w:val="2D4071FE"/>
    <w:rsid w:val="2D476ED9"/>
    <w:rsid w:val="2FE00281"/>
    <w:rsid w:val="310705F5"/>
    <w:rsid w:val="328F138C"/>
    <w:rsid w:val="33606FCA"/>
    <w:rsid w:val="33B93E38"/>
    <w:rsid w:val="37A01C22"/>
    <w:rsid w:val="38A24B7F"/>
    <w:rsid w:val="392E5A70"/>
    <w:rsid w:val="3CA550CB"/>
    <w:rsid w:val="3E6E4CC3"/>
    <w:rsid w:val="3F5D400D"/>
    <w:rsid w:val="3F8D56AB"/>
    <w:rsid w:val="43A96306"/>
    <w:rsid w:val="4A5A4C49"/>
    <w:rsid w:val="4AC50DE3"/>
    <w:rsid w:val="4AD12FDE"/>
    <w:rsid w:val="4C295A35"/>
    <w:rsid w:val="4CFB03FD"/>
    <w:rsid w:val="50645F71"/>
    <w:rsid w:val="506E7F86"/>
    <w:rsid w:val="51D505AD"/>
    <w:rsid w:val="554C0D0D"/>
    <w:rsid w:val="56EF1BC5"/>
    <w:rsid w:val="57B5773E"/>
    <w:rsid w:val="581E49A7"/>
    <w:rsid w:val="5AAC0736"/>
    <w:rsid w:val="5AC91674"/>
    <w:rsid w:val="5C115A10"/>
    <w:rsid w:val="5C972672"/>
    <w:rsid w:val="5E4B75F9"/>
    <w:rsid w:val="5E605618"/>
    <w:rsid w:val="5F960C93"/>
    <w:rsid w:val="622D1D72"/>
    <w:rsid w:val="68D704A1"/>
    <w:rsid w:val="69086234"/>
    <w:rsid w:val="69767710"/>
    <w:rsid w:val="6E6F198E"/>
    <w:rsid w:val="712911CC"/>
    <w:rsid w:val="715243C6"/>
    <w:rsid w:val="71E15C33"/>
    <w:rsid w:val="72115B57"/>
    <w:rsid w:val="73E547FC"/>
    <w:rsid w:val="75145893"/>
    <w:rsid w:val="76553F4E"/>
    <w:rsid w:val="76DA7061"/>
    <w:rsid w:val="781553BB"/>
    <w:rsid w:val="7825514E"/>
    <w:rsid w:val="7AFF7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2020-09-08T07:21:00Z</dcterms:created>
  <dc:creator>蟹蟹</dc:creator>
  <cp:lastModifiedBy>Administrator</cp:lastModifiedBy>
  <dcterms:modified xsi:type="dcterms:W3CDTF">2023-09-21T10:15:45Z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182B28E04F024852BCDBA06C1F634B03</vt:lpwstr>
  </property>
</Properties>
</file>