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43"/>
        <w:ind w:left="2" w:right="3"/>
      </w:pPr>
      <w:r>
        <w:t>特殊建设工程消防验收申请表</w:t>
      </w:r>
    </w:p>
    <w:p>
      <w:pPr>
        <w:pStyle w:val="4"/>
        <w:tabs>
          <w:tab w:val="left" w:pos="2714"/>
          <w:tab w:val="left" w:pos="4560"/>
          <w:tab w:val="left" w:pos="6826"/>
          <w:tab w:val="left" w:pos="7526"/>
          <w:tab w:val="left" w:pos="8227"/>
        </w:tabs>
        <w:spacing w:before="173" w:after="38"/>
        <w:ind w:left="2"/>
        <w:jc w:val="center"/>
      </w:pPr>
      <w:r>
        <w:t>工</w:t>
      </w:r>
      <w:r>
        <w:rPr>
          <w:spacing w:val="-3"/>
        </w:rPr>
        <w:t>程</w:t>
      </w:r>
      <w:r>
        <w:t>名</w:t>
      </w:r>
      <w:r>
        <w:rPr>
          <w:spacing w:val="-3"/>
        </w:rPr>
        <w:t>称</w:t>
      </w:r>
      <w:r>
        <w:t>：</w:t>
      </w:r>
      <w:r>
        <w:tab/>
      </w:r>
      <w:r>
        <w:rPr>
          <w:spacing w:val="-3"/>
        </w:rPr>
        <w:t>（</w:t>
      </w:r>
      <w:r>
        <w:t>印章）</w:t>
      </w:r>
      <w:r>
        <w:tab/>
      </w:r>
      <w:r>
        <w:t>申</w:t>
      </w:r>
      <w:r>
        <w:rPr>
          <w:spacing w:val="-3"/>
        </w:rPr>
        <w:t>请</w:t>
      </w:r>
      <w:r>
        <w:t>日期：</w:t>
      </w:r>
      <w:r>
        <w:tab/>
      </w:r>
      <w:r>
        <w:t>年</w:t>
      </w:r>
      <w:r>
        <w:tab/>
      </w:r>
      <w:r>
        <w:t>月</w:t>
      </w:r>
      <w:r>
        <w:tab/>
      </w:r>
      <w:r>
        <w:t>日</w:t>
      </w:r>
    </w:p>
    <w:tbl>
      <w:tblPr>
        <w:tblStyle w:val="5"/>
        <w:tblW w:w="0" w:type="auto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9"/>
        <w:gridCol w:w="219"/>
        <w:gridCol w:w="569"/>
        <w:gridCol w:w="423"/>
        <w:gridCol w:w="397"/>
        <w:gridCol w:w="881"/>
        <w:gridCol w:w="698"/>
        <w:gridCol w:w="424"/>
        <w:gridCol w:w="290"/>
        <w:gridCol w:w="287"/>
        <w:gridCol w:w="564"/>
        <w:gridCol w:w="136"/>
        <w:gridCol w:w="424"/>
        <w:gridCol w:w="290"/>
        <w:gridCol w:w="428"/>
        <w:gridCol w:w="569"/>
        <w:gridCol w:w="862"/>
        <w:gridCol w:w="8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548" w:type="dxa"/>
            <w:gridSpan w:val="2"/>
          </w:tcPr>
          <w:p>
            <w:pPr>
              <w:pStyle w:val="7"/>
              <w:spacing w:before="124"/>
              <w:ind w:left="354"/>
              <w:rPr>
                <w:sz w:val="21"/>
              </w:rPr>
            </w:pPr>
            <w:r>
              <w:rPr>
                <w:sz w:val="21"/>
              </w:rPr>
              <w:t>建设单位</w:t>
            </w:r>
          </w:p>
        </w:tc>
        <w:tc>
          <w:tcPr>
            <w:tcW w:w="227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  <w:gridSpan w:val="2"/>
          </w:tcPr>
          <w:p>
            <w:pPr>
              <w:pStyle w:val="7"/>
              <w:spacing w:before="124"/>
              <w:ind w:left="244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01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  <w:gridSpan w:val="3"/>
          </w:tcPr>
          <w:p>
            <w:pPr>
              <w:pStyle w:val="7"/>
              <w:spacing w:before="124"/>
              <w:ind w:left="222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70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48" w:type="dxa"/>
            <w:gridSpan w:val="2"/>
          </w:tcPr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spacing w:before="1"/>
              <w:ind w:left="354"/>
              <w:rPr>
                <w:sz w:val="21"/>
              </w:rPr>
            </w:pPr>
            <w:r>
              <w:rPr>
                <w:sz w:val="21"/>
              </w:rPr>
              <w:t>工程地址</w:t>
            </w:r>
          </w:p>
        </w:tc>
        <w:tc>
          <w:tcPr>
            <w:tcW w:w="227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  <w:gridSpan w:val="2"/>
          </w:tcPr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tabs>
                <w:tab w:val="left" w:pos="717"/>
              </w:tabs>
              <w:spacing w:before="1"/>
              <w:ind w:left="191"/>
              <w:rPr>
                <w:sz w:val="21"/>
              </w:rPr>
            </w:pPr>
            <w:r>
              <w:rPr>
                <w:sz w:val="21"/>
              </w:rPr>
              <w:t>类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别</w:t>
            </w:r>
          </w:p>
        </w:tc>
        <w:tc>
          <w:tcPr>
            <w:tcW w:w="4691" w:type="dxa"/>
            <w:gridSpan w:val="10"/>
          </w:tcPr>
          <w:p>
            <w:pPr>
              <w:pStyle w:val="7"/>
              <w:tabs>
                <w:tab w:val="left" w:pos="951"/>
              </w:tabs>
              <w:spacing w:before="79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□新建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□扩建</w:t>
            </w:r>
          </w:p>
          <w:p>
            <w:pPr>
              <w:pStyle w:val="7"/>
              <w:spacing w:before="91" w:line="261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□改建（装饰装修、改变用途、建筑保温）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2540" w:type="dxa"/>
            <w:gridSpan w:val="4"/>
          </w:tcPr>
          <w:p>
            <w:pPr>
              <w:pStyle w:val="7"/>
              <w:spacing w:before="117"/>
              <w:ind w:left="325"/>
              <w:rPr>
                <w:sz w:val="21"/>
              </w:rPr>
            </w:pPr>
            <w:r>
              <w:rPr>
                <w:sz w:val="21"/>
              </w:rPr>
              <w:t>工程投资额（万元）</w:t>
            </w:r>
          </w:p>
        </w:tc>
        <w:tc>
          <w:tcPr>
            <w:tcW w:w="1278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  <w:gridSpan w:val="8"/>
          </w:tcPr>
          <w:p>
            <w:pPr>
              <w:pStyle w:val="7"/>
              <w:spacing w:before="117"/>
              <w:ind w:left="743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总建筑面积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2700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540" w:type="dxa"/>
            <w:gridSpan w:val="4"/>
          </w:tcPr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spacing w:before="1"/>
              <w:ind w:left="848"/>
              <w:rPr>
                <w:sz w:val="21"/>
              </w:rPr>
            </w:pPr>
            <w:r>
              <w:rPr>
                <w:sz w:val="21"/>
              </w:rPr>
              <w:t>单位类别</w:t>
            </w:r>
          </w:p>
        </w:tc>
        <w:tc>
          <w:tcPr>
            <w:tcW w:w="1278" w:type="dxa"/>
            <w:gridSpan w:val="2"/>
          </w:tcPr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spacing w:before="1"/>
              <w:ind w:left="219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698" w:type="dxa"/>
          </w:tcPr>
          <w:p>
            <w:pPr>
              <w:pStyle w:val="7"/>
              <w:spacing w:before="1" w:line="360" w:lineRule="exact"/>
              <w:ind w:left="138" w:right="129"/>
              <w:rPr>
                <w:sz w:val="21"/>
              </w:rPr>
            </w:pPr>
            <w:r>
              <w:rPr>
                <w:sz w:val="21"/>
              </w:rPr>
              <w:t>资质等级</w:t>
            </w:r>
          </w:p>
        </w:tc>
        <w:tc>
          <w:tcPr>
            <w:tcW w:w="1701" w:type="dxa"/>
            <w:gridSpan w:val="5"/>
          </w:tcPr>
          <w:p>
            <w:pPr>
              <w:pStyle w:val="7"/>
              <w:spacing w:before="79"/>
              <w:ind w:left="197" w:right="191"/>
              <w:jc w:val="center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  <w:p>
            <w:pPr>
              <w:pStyle w:val="7"/>
              <w:spacing w:before="91" w:line="261" w:lineRule="exact"/>
              <w:ind w:left="197" w:right="194"/>
              <w:jc w:val="center"/>
              <w:rPr>
                <w:sz w:val="21"/>
              </w:rPr>
            </w:pPr>
            <w:r>
              <w:rPr>
                <w:sz w:val="21"/>
              </w:rPr>
              <w:t>（身份证号）</w:t>
            </w:r>
          </w:p>
        </w:tc>
        <w:tc>
          <w:tcPr>
            <w:tcW w:w="1711" w:type="dxa"/>
            <w:gridSpan w:val="4"/>
          </w:tcPr>
          <w:p>
            <w:pPr>
              <w:pStyle w:val="7"/>
              <w:spacing w:before="79"/>
              <w:ind w:left="202" w:right="195"/>
              <w:jc w:val="center"/>
              <w:rPr>
                <w:sz w:val="21"/>
              </w:rPr>
            </w:pPr>
            <w:r>
              <w:rPr>
                <w:sz w:val="21"/>
              </w:rPr>
              <w:t>项目负责人</w:t>
            </w:r>
          </w:p>
          <w:p>
            <w:pPr>
              <w:pStyle w:val="7"/>
              <w:spacing w:before="91" w:line="261" w:lineRule="exact"/>
              <w:ind w:left="202" w:right="198"/>
              <w:jc w:val="center"/>
              <w:rPr>
                <w:sz w:val="21"/>
              </w:rPr>
            </w:pPr>
            <w:r>
              <w:rPr>
                <w:sz w:val="21"/>
              </w:rPr>
              <w:t>（身份证号）</w:t>
            </w:r>
          </w:p>
        </w:tc>
        <w:tc>
          <w:tcPr>
            <w:tcW w:w="1703" w:type="dxa"/>
            <w:gridSpan w:val="2"/>
          </w:tcPr>
          <w:p>
            <w:pPr>
              <w:pStyle w:val="7"/>
              <w:spacing w:before="1" w:line="360" w:lineRule="exact"/>
              <w:ind w:left="221" w:right="105" w:hanging="106"/>
              <w:rPr>
                <w:sz w:val="21"/>
              </w:rPr>
            </w:pPr>
            <w:r>
              <w:rPr>
                <w:sz w:val="21"/>
              </w:rPr>
              <w:t>联系电话（移动电话和座机）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</w:trPr>
        <w:tc>
          <w:tcPr>
            <w:tcW w:w="2540" w:type="dxa"/>
            <w:gridSpan w:val="4"/>
          </w:tcPr>
          <w:p>
            <w:pPr>
              <w:pStyle w:val="7"/>
              <w:spacing w:before="123"/>
              <w:ind w:left="848"/>
              <w:rPr>
                <w:sz w:val="21"/>
              </w:rPr>
            </w:pPr>
            <w:r>
              <w:rPr>
                <w:sz w:val="21"/>
              </w:rPr>
              <w:t>建设单位</w:t>
            </w:r>
          </w:p>
        </w:tc>
        <w:tc>
          <w:tcPr>
            <w:tcW w:w="1278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2540" w:type="dxa"/>
            <w:gridSpan w:val="4"/>
          </w:tcPr>
          <w:p>
            <w:pPr>
              <w:pStyle w:val="7"/>
              <w:spacing w:before="141"/>
              <w:ind w:left="848"/>
              <w:rPr>
                <w:sz w:val="21"/>
              </w:rPr>
            </w:pPr>
            <w:r>
              <w:rPr>
                <w:sz w:val="21"/>
              </w:rPr>
              <w:t>设计单位</w:t>
            </w:r>
          </w:p>
        </w:tc>
        <w:tc>
          <w:tcPr>
            <w:tcW w:w="1278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2540" w:type="dxa"/>
            <w:gridSpan w:val="4"/>
          </w:tcPr>
          <w:p>
            <w:pPr>
              <w:pStyle w:val="7"/>
              <w:spacing w:before="130"/>
              <w:ind w:left="848"/>
              <w:rPr>
                <w:sz w:val="21"/>
              </w:rPr>
            </w:pPr>
            <w:r>
              <w:rPr>
                <w:sz w:val="21"/>
              </w:rPr>
              <w:t>施工单位</w:t>
            </w:r>
          </w:p>
        </w:tc>
        <w:tc>
          <w:tcPr>
            <w:tcW w:w="1278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2540" w:type="dxa"/>
            <w:gridSpan w:val="4"/>
          </w:tcPr>
          <w:p>
            <w:pPr>
              <w:pStyle w:val="7"/>
              <w:spacing w:before="124"/>
              <w:ind w:left="848"/>
              <w:rPr>
                <w:sz w:val="21"/>
              </w:rPr>
            </w:pPr>
            <w:r>
              <w:rPr>
                <w:sz w:val="21"/>
              </w:rPr>
              <w:t>监理单位</w:t>
            </w:r>
          </w:p>
        </w:tc>
        <w:tc>
          <w:tcPr>
            <w:tcW w:w="1278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2540" w:type="dxa"/>
            <w:gridSpan w:val="4"/>
          </w:tcPr>
          <w:p>
            <w:pPr>
              <w:pStyle w:val="7"/>
              <w:spacing w:before="134"/>
              <w:ind w:left="640"/>
              <w:rPr>
                <w:sz w:val="21"/>
              </w:rPr>
            </w:pPr>
            <w:r>
              <w:rPr>
                <w:sz w:val="21"/>
              </w:rPr>
              <w:t>技术服务机构</w:t>
            </w:r>
          </w:p>
        </w:tc>
        <w:tc>
          <w:tcPr>
            <w:tcW w:w="1278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3818" w:type="dxa"/>
            <w:gridSpan w:val="6"/>
          </w:tcPr>
          <w:p>
            <w:pPr>
              <w:pStyle w:val="7"/>
              <w:spacing w:before="1" w:line="360" w:lineRule="exact"/>
              <w:ind w:left="649" w:right="115" w:hanging="526"/>
              <w:rPr>
                <w:sz w:val="21"/>
              </w:rPr>
            </w:pPr>
            <w:r>
              <w:rPr>
                <w:w w:val="95"/>
                <w:sz w:val="21"/>
              </w:rPr>
              <w:t>《特殊建设工程消防设计审查意见书》</w:t>
            </w:r>
            <w:r>
              <w:rPr>
                <w:sz w:val="21"/>
              </w:rPr>
              <w:t>文号（审查意见为合格的）</w:t>
            </w:r>
          </w:p>
        </w:tc>
        <w:tc>
          <w:tcPr>
            <w:tcW w:w="2399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7"/>
              <w:spacing w:before="2"/>
              <w:rPr>
                <w:sz w:val="20"/>
              </w:rPr>
            </w:pPr>
          </w:p>
          <w:p>
            <w:pPr>
              <w:pStyle w:val="7"/>
              <w:spacing w:before="1"/>
              <w:ind w:left="223"/>
              <w:rPr>
                <w:sz w:val="21"/>
              </w:rPr>
            </w:pPr>
            <w:r>
              <w:rPr>
                <w:sz w:val="21"/>
              </w:rPr>
              <w:t>审查合格日期</w:t>
            </w:r>
          </w:p>
        </w:tc>
        <w:tc>
          <w:tcPr>
            <w:tcW w:w="170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3818" w:type="dxa"/>
            <w:gridSpan w:val="6"/>
          </w:tcPr>
          <w:p>
            <w:pPr>
              <w:pStyle w:val="7"/>
              <w:spacing w:line="360" w:lineRule="exact"/>
              <w:ind w:left="124" w:right="112"/>
              <w:rPr>
                <w:sz w:val="21"/>
              </w:rPr>
            </w:pPr>
            <w:r>
              <w:rPr>
                <w:w w:val="95"/>
                <w:sz w:val="21"/>
              </w:rPr>
              <w:t>建筑工程施工许可证号、批准开工报告编号或证明文件编号（依法需办理的）</w:t>
            </w:r>
          </w:p>
        </w:tc>
        <w:tc>
          <w:tcPr>
            <w:tcW w:w="2399" w:type="dxa"/>
            <w:gridSpan w:val="6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>
            <w:pPr>
              <w:pStyle w:val="7"/>
              <w:spacing w:before="1"/>
              <w:rPr>
                <w:sz w:val="20"/>
              </w:rPr>
            </w:pPr>
          </w:p>
          <w:p>
            <w:pPr>
              <w:pStyle w:val="7"/>
              <w:ind w:left="435"/>
              <w:rPr>
                <w:sz w:val="21"/>
              </w:rPr>
            </w:pPr>
            <w:r>
              <w:rPr>
                <w:sz w:val="21"/>
              </w:rPr>
              <w:t>制证日期</w:t>
            </w:r>
          </w:p>
        </w:tc>
        <w:tc>
          <w:tcPr>
            <w:tcW w:w="1703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29" w:type="dxa"/>
            <w:vMerge w:val="restart"/>
          </w:tcPr>
          <w:p>
            <w:pPr>
              <w:pStyle w:val="7"/>
              <w:spacing w:before="5"/>
              <w:rPr>
                <w:sz w:val="20"/>
              </w:rPr>
            </w:pPr>
          </w:p>
          <w:p>
            <w:pPr>
              <w:pStyle w:val="7"/>
              <w:spacing w:before="1"/>
              <w:ind w:left="244"/>
              <w:rPr>
                <w:sz w:val="21"/>
              </w:rPr>
            </w:pPr>
            <w:r>
              <w:rPr>
                <w:sz w:val="21"/>
              </w:rPr>
              <w:t>建筑名称</w:t>
            </w:r>
          </w:p>
        </w:tc>
        <w:tc>
          <w:tcPr>
            <w:tcW w:w="788" w:type="dxa"/>
            <w:gridSpan w:val="2"/>
            <w:vMerge w:val="restart"/>
          </w:tcPr>
          <w:p>
            <w:pPr>
              <w:pStyle w:val="7"/>
              <w:spacing w:before="4" w:line="360" w:lineRule="exact"/>
              <w:ind w:left="184" w:right="173"/>
              <w:rPr>
                <w:sz w:val="21"/>
              </w:rPr>
            </w:pPr>
            <w:r>
              <w:rPr>
                <w:sz w:val="21"/>
              </w:rPr>
              <w:t>结构类型</w:t>
            </w:r>
          </w:p>
        </w:tc>
        <w:tc>
          <w:tcPr>
            <w:tcW w:w="820" w:type="dxa"/>
            <w:gridSpan w:val="2"/>
            <w:vMerge w:val="restart"/>
          </w:tcPr>
          <w:p>
            <w:pPr>
              <w:pStyle w:val="7"/>
              <w:spacing w:before="4" w:line="360" w:lineRule="exact"/>
              <w:ind w:left="200" w:right="189"/>
              <w:rPr>
                <w:sz w:val="21"/>
              </w:rPr>
            </w:pPr>
            <w:r>
              <w:rPr>
                <w:sz w:val="21"/>
              </w:rPr>
              <w:t>使用性质</w:t>
            </w:r>
          </w:p>
        </w:tc>
        <w:tc>
          <w:tcPr>
            <w:tcW w:w="881" w:type="dxa"/>
            <w:vMerge w:val="restart"/>
          </w:tcPr>
          <w:p>
            <w:pPr>
              <w:pStyle w:val="7"/>
              <w:spacing w:before="4" w:line="360" w:lineRule="exact"/>
              <w:ind w:left="230" w:right="220"/>
              <w:rPr>
                <w:sz w:val="21"/>
              </w:rPr>
            </w:pPr>
            <w:r>
              <w:rPr>
                <w:sz w:val="21"/>
              </w:rPr>
              <w:t>耐火等级</w:t>
            </w:r>
          </w:p>
        </w:tc>
        <w:tc>
          <w:tcPr>
            <w:tcW w:w="1412" w:type="dxa"/>
            <w:gridSpan w:val="3"/>
          </w:tcPr>
          <w:p>
            <w:pPr>
              <w:pStyle w:val="7"/>
              <w:spacing w:before="77" w:line="262" w:lineRule="exact"/>
              <w:ind w:left="410"/>
              <w:rPr>
                <w:sz w:val="21"/>
              </w:rPr>
            </w:pPr>
            <w:r>
              <w:rPr>
                <w:sz w:val="21"/>
              </w:rPr>
              <w:t>层 数</w:t>
            </w:r>
          </w:p>
        </w:tc>
        <w:tc>
          <w:tcPr>
            <w:tcW w:w="851" w:type="dxa"/>
            <w:gridSpan w:val="2"/>
            <w:vMerge w:val="restart"/>
          </w:tcPr>
          <w:p>
            <w:pPr>
              <w:pStyle w:val="7"/>
              <w:spacing w:before="82"/>
              <w:ind w:left="214"/>
              <w:rPr>
                <w:sz w:val="21"/>
              </w:rPr>
            </w:pPr>
            <w:r>
              <w:rPr>
                <w:sz w:val="21"/>
              </w:rPr>
              <w:t>高度</w:t>
            </w:r>
          </w:p>
          <w:p>
            <w:pPr>
              <w:pStyle w:val="7"/>
              <w:spacing w:before="91" w:line="267" w:lineRule="exact"/>
              <w:ind w:left="162"/>
              <w:rPr>
                <w:sz w:val="21"/>
              </w:rPr>
            </w:pPr>
            <w:r>
              <w:rPr>
                <w:sz w:val="21"/>
              </w:rPr>
              <w:t>（m）</w:t>
            </w:r>
          </w:p>
        </w:tc>
        <w:tc>
          <w:tcPr>
            <w:tcW w:w="850" w:type="dxa"/>
            <w:gridSpan w:val="3"/>
            <w:vMerge w:val="restart"/>
          </w:tcPr>
          <w:p>
            <w:pPr>
              <w:pStyle w:val="7"/>
              <w:spacing w:before="82"/>
              <w:ind w:left="213"/>
              <w:rPr>
                <w:sz w:val="21"/>
              </w:rPr>
            </w:pPr>
            <w:r>
              <w:rPr>
                <w:sz w:val="21"/>
              </w:rPr>
              <w:t>长度</w:t>
            </w:r>
          </w:p>
          <w:p>
            <w:pPr>
              <w:pStyle w:val="7"/>
              <w:spacing w:before="91" w:line="267" w:lineRule="exact"/>
              <w:ind w:left="160"/>
              <w:rPr>
                <w:sz w:val="21"/>
              </w:rPr>
            </w:pPr>
            <w:r>
              <w:rPr>
                <w:sz w:val="21"/>
              </w:rPr>
              <w:t>（m）</w:t>
            </w:r>
          </w:p>
        </w:tc>
        <w:tc>
          <w:tcPr>
            <w:tcW w:w="997" w:type="dxa"/>
            <w:gridSpan w:val="2"/>
            <w:vMerge w:val="restart"/>
          </w:tcPr>
          <w:p>
            <w:pPr>
              <w:pStyle w:val="7"/>
              <w:spacing w:before="4" w:line="360" w:lineRule="exact"/>
              <w:ind w:left="107" w:right="92" w:firstLine="74"/>
              <w:rPr>
                <w:sz w:val="21"/>
              </w:rPr>
            </w:pPr>
            <w:r>
              <w:rPr>
                <w:sz w:val="21"/>
              </w:rPr>
              <w:t>占地面</w:t>
            </w:r>
            <w:r>
              <w:rPr>
                <w:w w:val="99"/>
                <w:sz w:val="21"/>
              </w:rPr>
              <w:t>积（m</w:t>
            </w:r>
            <w:r>
              <w:rPr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1703" w:type="dxa"/>
            <w:gridSpan w:val="2"/>
          </w:tcPr>
          <w:p>
            <w:pPr>
              <w:pStyle w:val="7"/>
              <w:spacing w:before="77" w:line="262" w:lineRule="exact"/>
              <w:ind w:left="142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建筑面积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8" w:type="dxa"/>
          </w:tcPr>
          <w:p>
            <w:pPr>
              <w:pStyle w:val="7"/>
              <w:spacing w:before="78" w:line="262" w:lineRule="exact"/>
              <w:ind w:left="105"/>
              <w:rPr>
                <w:sz w:val="21"/>
              </w:rPr>
            </w:pPr>
            <w:r>
              <w:rPr>
                <w:sz w:val="21"/>
              </w:rPr>
              <w:t>地上</w:t>
            </w:r>
          </w:p>
        </w:tc>
        <w:tc>
          <w:tcPr>
            <w:tcW w:w="714" w:type="dxa"/>
            <w:gridSpan w:val="2"/>
          </w:tcPr>
          <w:p>
            <w:pPr>
              <w:pStyle w:val="7"/>
              <w:spacing w:before="78" w:line="262" w:lineRule="exact"/>
              <w:ind w:left="112"/>
              <w:rPr>
                <w:sz w:val="21"/>
              </w:rPr>
            </w:pPr>
            <w:r>
              <w:rPr>
                <w:sz w:val="21"/>
              </w:rPr>
              <w:t>地下</w:t>
            </w:r>
          </w:p>
        </w:tc>
        <w:tc>
          <w:tcPr>
            <w:tcW w:w="851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>
            <w:pPr>
              <w:pStyle w:val="7"/>
              <w:spacing w:before="78" w:line="262" w:lineRule="exact"/>
              <w:ind w:left="221"/>
              <w:rPr>
                <w:sz w:val="21"/>
              </w:rPr>
            </w:pPr>
            <w:r>
              <w:rPr>
                <w:sz w:val="21"/>
              </w:rPr>
              <w:t>地上</w:t>
            </w:r>
          </w:p>
        </w:tc>
        <w:tc>
          <w:tcPr>
            <w:tcW w:w="841" w:type="dxa"/>
          </w:tcPr>
          <w:p>
            <w:pPr>
              <w:pStyle w:val="7"/>
              <w:spacing w:before="78" w:line="262" w:lineRule="exact"/>
              <w:ind w:left="209"/>
              <w:rPr>
                <w:sz w:val="21"/>
              </w:rPr>
            </w:pPr>
            <w:r>
              <w:rPr>
                <w:sz w:val="21"/>
              </w:rPr>
              <w:t>地下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2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132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2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2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29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329" w:type="dxa"/>
            <w:vMerge w:val="restart"/>
          </w:tcPr>
          <w:p>
            <w:pPr>
              <w:pStyle w:val="7"/>
              <w:rPr>
                <w:sz w:val="20"/>
              </w:rPr>
            </w:pPr>
          </w:p>
          <w:p>
            <w:pPr>
              <w:pStyle w:val="7"/>
              <w:spacing w:before="11"/>
              <w:rPr>
                <w:sz w:val="15"/>
              </w:rPr>
            </w:pPr>
          </w:p>
          <w:p>
            <w:pPr>
              <w:pStyle w:val="7"/>
              <w:ind w:left="138"/>
              <w:rPr>
                <w:sz w:val="21"/>
              </w:rPr>
            </w:pPr>
            <w:r>
              <w:rPr>
                <w:sz w:val="21"/>
              </w:rPr>
              <w:t>□装饰装修</w:t>
            </w:r>
          </w:p>
        </w:tc>
        <w:tc>
          <w:tcPr>
            <w:tcW w:w="1608" w:type="dxa"/>
            <w:gridSpan w:val="4"/>
          </w:tcPr>
          <w:p>
            <w:pPr>
              <w:pStyle w:val="7"/>
              <w:spacing w:before="147"/>
              <w:ind w:left="383"/>
              <w:rPr>
                <w:sz w:val="21"/>
              </w:rPr>
            </w:pPr>
            <w:r>
              <w:rPr>
                <w:sz w:val="21"/>
              </w:rPr>
              <w:t>装修部位</w:t>
            </w:r>
          </w:p>
        </w:tc>
        <w:tc>
          <w:tcPr>
            <w:tcW w:w="6694" w:type="dxa"/>
            <w:gridSpan w:val="13"/>
          </w:tcPr>
          <w:p>
            <w:pPr>
              <w:pStyle w:val="7"/>
              <w:spacing w:before="147"/>
              <w:ind w:left="405"/>
              <w:rPr>
                <w:sz w:val="21"/>
              </w:rPr>
            </w:pPr>
            <w:r>
              <w:rPr>
                <w:sz w:val="21"/>
              </w:rPr>
              <w:t>□顶棚 □墙面 □地面 □隔断 □固定家具 □装饰织物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gridSpan w:val="4"/>
          </w:tcPr>
          <w:p>
            <w:pPr>
              <w:pStyle w:val="7"/>
              <w:spacing w:before="11"/>
              <w:rPr>
                <w:sz w:val="15"/>
              </w:rPr>
            </w:pPr>
          </w:p>
          <w:p>
            <w:pPr>
              <w:pStyle w:val="7"/>
              <w:spacing w:before="1"/>
              <w:ind w:left="107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装修面积（</w:t>
            </w:r>
            <w:r>
              <w:rPr>
                <w:spacing w:val="1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2580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5"/>
          </w:tcPr>
          <w:p>
            <w:pPr>
              <w:pStyle w:val="7"/>
              <w:spacing w:before="11"/>
              <w:rPr>
                <w:sz w:val="15"/>
              </w:rPr>
            </w:pPr>
          </w:p>
          <w:p>
            <w:pPr>
              <w:pStyle w:val="7"/>
              <w:spacing w:before="1"/>
              <w:ind w:left="290"/>
              <w:rPr>
                <w:sz w:val="21"/>
              </w:rPr>
            </w:pPr>
            <w:r>
              <w:rPr>
                <w:sz w:val="21"/>
              </w:rPr>
              <w:t>装修所在层数</w:t>
            </w:r>
          </w:p>
        </w:tc>
        <w:tc>
          <w:tcPr>
            <w:tcW w:w="2272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329" w:type="dxa"/>
          </w:tcPr>
          <w:p>
            <w:pPr>
              <w:pStyle w:val="7"/>
              <w:spacing w:before="128"/>
              <w:ind w:left="138"/>
              <w:rPr>
                <w:sz w:val="21"/>
              </w:rPr>
            </w:pPr>
            <w:r>
              <w:rPr>
                <w:sz w:val="21"/>
              </w:rPr>
              <w:t>□改变用途</w:t>
            </w:r>
          </w:p>
        </w:tc>
        <w:tc>
          <w:tcPr>
            <w:tcW w:w="1608" w:type="dxa"/>
            <w:gridSpan w:val="4"/>
          </w:tcPr>
          <w:p>
            <w:pPr>
              <w:pStyle w:val="7"/>
              <w:spacing w:before="128"/>
              <w:ind w:left="383"/>
              <w:rPr>
                <w:sz w:val="21"/>
              </w:rPr>
            </w:pPr>
            <w:r>
              <w:rPr>
                <w:sz w:val="21"/>
              </w:rPr>
              <w:t>使用性质</w:t>
            </w:r>
          </w:p>
        </w:tc>
        <w:tc>
          <w:tcPr>
            <w:tcW w:w="2580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5"/>
          </w:tcPr>
          <w:p>
            <w:pPr>
              <w:pStyle w:val="7"/>
              <w:spacing w:before="128"/>
              <w:ind w:left="501"/>
              <w:rPr>
                <w:sz w:val="21"/>
              </w:rPr>
            </w:pPr>
            <w:r>
              <w:rPr>
                <w:sz w:val="21"/>
              </w:rPr>
              <w:t>原有用途</w:t>
            </w:r>
          </w:p>
        </w:tc>
        <w:tc>
          <w:tcPr>
            <w:tcW w:w="2272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329" w:type="dxa"/>
            <w:vMerge w:val="restart"/>
          </w:tcPr>
          <w:p>
            <w:pPr>
              <w:pStyle w:val="7"/>
              <w:spacing w:before="7"/>
              <w:rPr>
                <w:sz w:val="26"/>
              </w:rPr>
            </w:pPr>
          </w:p>
          <w:p>
            <w:pPr>
              <w:pStyle w:val="7"/>
              <w:ind w:left="138"/>
              <w:rPr>
                <w:sz w:val="21"/>
              </w:rPr>
            </w:pPr>
            <w:r>
              <w:rPr>
                <w:sz w:val="21"/>
              </w:rPr>
              <w:t>□建筑保温</w:t>
            </w:r>
          </w:p>
        </w:tc>
        <w:tc>
          <w:tcPr>
            <w:tcW w:w="1608" w:type="dxa"/>
            <w:gridSpan w:val="4"/>
          </w:tcPr>
          <w:p>
            <w:pPr>
              <w:pStyle w:val="7"/>
              <w:spacing w:before="79" w:line="261" w:lineRule="exact"/>
              <w:ind w:left="383"/>
              <w:rPr>
                <w:sz w:val="21"/>
              </w:rPr>
            </w:pPr>
            <w:r>
              <w:rPr>
                <w:sz w:val="21"/>
              </w:rPr>
              <w:t>材料类别</w:t>
            </w:r>
          </w:p>
        </w:tc>
        <w:tc>
          <w:tcPr>
            <w:tcW w:w="2580" w:type="dxa"/>
            <w:gridSpan w:val="5"/>
          </w:tcPr>
          <w:p>
            <w:pPr>
              <w:pStyle w:val="7"/>
              <w:tabs>
                <w:tab w:val="left" w:pos="993"/>
                <w:tab w:val="left" w:pos="1833"/>
              </w:tabs>
              <w:spacing w:before="79" w:line="261" w:lineRule="exact"/>
              <w:ind w:left="259"/>
              <w:rPr>
                <w:sz w:val="21"/>
              </w:rPr>
            </w:pPr>
            <w:r>
              <w:rPr>
                <w:sz w:val="21"/>
              </w:rPr>
              <w:t>□A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□B1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□B2</w:t>
            </w:r>
          </w:p>
        </w:tc>
        <w:tc>
          <w:tcPr>
            <w:tcW w:w="1842" w:type="dxa"/>
            <w:gridSpan w:val="5"/>
          </w:tcPr>
          <w:p>
            <w:pPr>
              <w:pStyle w:val="7"/>
              <w:spacing w:before="79" w:line="261" w:lineRule="exact"/>
              <w:ind w:left="290"/>
              <w:rPr>
                <w:sz w:val="21"/>
              </w:rPr>
            </w:pPr>
            <w:r>
              <w:rPr>
                <w:sz w:val="21"/>
              </w:rPr>
              <w:t>保温所在层数</w:t>
            </w:r>
          </w:p>
        </w:tc>
        <w:tc>
          <w:tcPr>
            <w:tcW w:w="2272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3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gridSpan w:val="4"/>
          </w:tcPr>
          <w:p>
            <w:pPr>
              <w:pStyle w:val="7"/>
              <w:spacing w:before="155"/>
              <w:ind w:left="383"/>
              <w:rPr>
                <w:sz w:val="21"/>
              </w:rPr>
            </w:pPr>
            <w:r>
              <w:rPr>
                <w:sz w:val="21"/>
              </w:rPr>
              <w:t>保温部位</w:t>
            </w:r>
          </w:p>
        </w:tc>
        <w:tc>
          <w:tcPr>
            <w:tcW w:w="2580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5"/>
          </w:tcPr>
          <w:p>
            <w:pPr>
              <w:pStyle w:val="7"/>
              <w:spacing w:before="79"/>
              <w:ind w:left="501"/>
              <w:rPr>
                <w:sz w:val="21"/>
              </w:rPr>
            </w:pPr>
            <w:r>
              <w:rPr>
                <w:sz w:val="21"/>
              </w:rPr>
              <w:t>保温材料</w:t>
            </w:r>
          </w:p>
        </w:tc>
        <w:tc>
          <w:tcPr>
            <w:tcW w:w="2272" w:type="dxa"/>
            <w:gridSpan w:val="3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spacing w:before="156"/>
        <w:ind w:left="0" w:right="805" w:firstLine="0"/>
        <w:jc w:val="right"/>
        <w:rPr>
          <w:sz w:val="24"/>
        </w:rPr>
      </w:pPr>
      <w:r>
        <w:rPr>
          <w:sz w:val="24"/>
        </w:rPr>
        <w:t>（背面有正文）</w:t>
      </w:r>
    </w:p>
    <w:p>
      <w:pPr>
        <w:spacing w:after="0"/>
        <w:jc w:val="right"/>
        <w:rPr>
          <w:sz w:val="24"/>
        </w:rPr>
        <w:sectPr>
          <w:pgSz w:w="11910" w:h="16840"/>
          <w:pgMar w:top="1600" w:right="741" w:bottom="280" w:left="740" w:header="720" w:footer="720" w:gutter="0"/>
        </w:sectPr>
      </w:pPr>
    </w:p>
    <w:p>
      <w:pPr>
        <w:pStyle w:val="4"/>
        <w:spacing w:before="9"/>
        <w:rPr>
          <w:rFonts w:ascii="Times New Roman"/>
          <w:sz w:val="8"/>
        </w:rPr>
      </w:pPr>
    </w:p>
    <w:tbl>
      <w:tblPr>
        <w:tblStyle w:val="5"/>
        <w:tblW w:w="0" w:type="auto"/>
        <w:tblInd w:w="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69"/>
        <w:gridCol w:w="4330"/>
        <w:gridCol w:w="395"/>
        <w:gridCol w:w="5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9632" w:type="dxa"/>
            <w:gridSpan w:val="4"/>
          </w:tcPr>
          <w:p>
            <w:pPr>
              <w:pStyle w:val="7"/>
              <w:spacing w:before="144"/>
              <w:ind w:left="3009" w:right="29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施工过程中消防设施检测情况（如有）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6"/>
              <w:rPr>
                <w:rFonts w:ascii="Times New Roman"/>
                <w:sz w:val="21"/>
              </w:rPr>
            </w:pPr>
          </w:p>
          <w:p>
            <w:pPr>
              <w:pStyle w:val="7"/>
              <w:tabs>
                <w:tab w:val="left" w:pos="3862"/>
              </w:tabs>
              <w:spacing w:line="360" w:lineRule="atLeast"/>
              <w:ind w:left="1028" w:right="256" w:firstLine="489"/>
              <w:rPr>
                <w:sz w:val="21"/>
              </w:rPr>
            </w:pPr>
            <w:r>
              <w:rPr>
                <w:sz w:val="21"/>
              </w:rPr>
              <w:t>技术服务机构（印章）： 项目负责人签名：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61" w:lineRule="exact"/>
              <w:ind w:right="12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8"/>
              <w:rPr>
                <w:rFonts w:ascii="Times New Roman"/>
                <w:sz w:val="20"/>
              </w:rPr>
            </w:pPr>
          </w:p>
          <w:p>
            <w:pPr>
              <w:pStyle w:val="7"/>
              <w:spacing w:line="261" w:lineRule="exact"/>
              <w:ind w:left="18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9632" w:type="dxa"/>
            <w:gridSpan w:val="4"/>
          </w:tcPr>
          <w:p>
            <w:pPr>
              <w:pStyle w:val="7"/>
              <w:spacing w:before="131"/>
              <w:ind w:left="3009" w:right="29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建设工程竣工验收消防查验情况及意见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7"/>
              <w:spacing w:before="78"/>
              <w:ind w:left="107"/>
              <w:rPr>
                <w:sz w:val="21"/>
              </w:rPr>
            </w:pPr>
            <w:r>
              <w:rPr>
                <w:sz w:val="21"/>
              </w:rPr>
              <w:t>一、基本情况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3809"/>
              </w:tabs>
              <w:spacing w:before="147" w:line="360" w:lineRule="atLeast"/>
              <w:ind w:left="869" w:right="309" w:firstLine="1104"/>
              <w:rPr>
                <w:sz w:val="21"/>
              </w:rPr>
            </w:pPr>
            <w:r>
              <w:rPr>
                <w:sz w:val="21"/>
              </w:rPr>
              <w:t>建设单位（印章）： 项目负责人签名：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8" w:line="262" w:lineRule="exact"/>
              <w:ind w:right="17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8" w:line="262" w:lineRule="exact"/>
              <w:ind w:left="135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7"/>
              <w:spacing w:before="78"/>
              <w:ind w:left="107"/>
              <w:rPr>
                <w:sz w:val="21"/>
              </w:rPr>
            </w:pPr>
            <w:r>
              <w:rPr>
                <w:sz w:val="21"/>
              </w:rPr>
              <w:t>二、经审查合格的消防设计文件实施情况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3809"/>
              </w:tabs>
              <w:spacing w:before="147" w:line="360" w:lineRule="atLeast"/>
              <w:ind w:left="869" w:right="309" w:firstLine="1260"/>
              <w:rPr>
                <w:sz w:val="21"/>
              </w:rPr>
            </w:pPr>
            <w:r>
              <w:rPr>
                <w:sz w:val="21"/>
              </w:rPr>
              <w:t>设计单位（印章</w:t>
            </w:r>
            <w:r>
              <w:rPr>
                <w:spacing w:val="-8"/>
                <w:sz w:val="21"/>
              </w:rPr>
              <w:t xml:space="preserve">）： </w:t>
            </w:r>
            <w:r>
              <w:rPr>
                <w:sz w:val="21"/>
              </w:rPr>
              <w:t>项目负责人签名：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8" w:line="262" w:lineRule="exact"/>
              <w:ind w:right="17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8" w:line="262" w:lineRule="exact"/>
              <w:ind w:left="135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7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三、工程监理情况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3809"/>
              </w:tabs>
              <w:spacing w:before="146" w:line="360" w:lineRule="atLeast"/>
              <w:ind w:left="240" w:right="309" w:firstLine="1680"/>
              <w:rPr>
                <w:sz w:val="21"/>
              </w:rPr>
            </w:pPr>
            <w:r>
              <w:rPr>
                <w:sz w:val="21"/>
              </w:rPr>
              <w:t>监理单位（印章）： 项目总监理工程师签名：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7" w:line="262" w:lineRule="exact"/>
              <w:ind w:right="17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7" w:line="262" w:lineRule="exact"/>
              <w:ind w:left="135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9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7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四、工程施工情况</w:t>
            </w: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7"/>
              <w:tabs>
                <w:tab w:val="left" w:pos="2872"/>
                <w:tab w:val="left" w:pos="3397"/>
                <w:tab w:val="left" w:pos="3923"/>
              </w:tabs>
              <w:spacing w:line="360" w:lineRule="atLeast"/>
              <w:ind w:left="143" w:right="229" w:firstLine="787"/>
              <w:rPr>
                <w:sz w:val="21"/>
              </w:rPr>
            </w:pPr>
            <w:r>
              <w:rPr>
                <w:sz w:val="21"/>
              </w:rPr>
              <w:t>消防施工专业分包单位（印章）： 项目负责人签名：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3862"/>
              </w:tabs>
              <w:spacing w:before="146" w:line="360" w:lineRule="atLeast"/>
              <w:ind w:left="1342" w:right="-15" w:firstLine="472"/>
              <w:rPr>
                <w:sz w:val="21"/>
              </w:rPr>
            </w:pPr>
            <w:r>
              <w:rPr>
                <w:sz w:val="21"/>
              </w:rPr>
              <w:t>施工总承包单位（印章）： 项目经理签名：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7" w:line="263" w:lineRule="exact"/>
              <w:ind w:right="12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7" w:line="263" w:lineRule="exact"/>
              <w:ind w:left="18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0" w:hRule="atLeast"/>
        </w:trPr>
        <w:tc>
          <w:tcPr>
            <w:tcW w:w="4369" w:type="dxa"/>
            <w:tcBorders>
              <w:right w:val="nil"/>
            </w:tcBorders>
          </w:tcPr>
          <w:p>
            <w:pPr>
              <w:pStyle w:val="7"/>
              <w:spacing w:before="79"/>
              <w:ind w:left="107"/>
              <w:rPr>
                <w:sz w:val="21"/>
              </w:rPr>
            </w:pPr>
            <w:r>
              <w:rPr>
                <w:sz w:val="21"/>
              </w:rPr>
              <w:t>五、消防设施性能、系统功能联调联试情况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tabs>
                <w:tab w:val="left" w:pos="3862"/>
              </w:tabs>
              <w:spacing w:before="148" w:line="360" w:lineRule="atLeast"/>
              <w:ind w:left="1028" w:right="256" w:firstLine="489"/>
              <w:rPr>
                <w:sz w:val="21"/>
              </w:rPr>
            </w:pPr>
            <w:r>
              <w:rPr>
                <w:sz w:val="21"/>
              </w:rPr>
              <w:t>技术服务机构（印章）： 项目负责人签名：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9" w:line="261" w:lineRule="exact"/>
              <w:ind w:right="12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rPr>
                <w:rFonts w:ascii="Times New Roman"/>
                <w:sz w:val="20"/>
              </w:rPr>
            </w:pPr>
          </w:p>
          <w:p>
            <w:pPr>
              <w:pStyle w:val="7"/>
              <w:spacing w:before="139" w:line="261" w:lineRule="exact"/>
              <w:ind w:left="18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9632" w:type="dxa"/>
            <w:gridSpan w:val="4"/>
          </w:tcPr>
          <w:p>
            <w:pPr>
              <w:pStyle w:val="7"/>
              <w:spacing w:before="78"/>
              <w:ind w:left="107"/>
              <w:rPr>
                <w:sz w:val="21"/>
              </w:rPr>
            </w:pPr>
            <w:r>
              <w:rPr>
                <w:sz w:val="21"/>
              </w:rPr>
              <w:t>备注：</w:t>
            </w:r>
          </w:p>
        </w:tc>
      </w:tr>
    </w:tbl>
    <w:p>
      <w:pPr>
        <w:spacing w:after="0"/>
        <w:rPr>
          <w:sz w:val="21"/>
        </w:rPr>
        <w:sectPr>
          <w:pgSz w:w="11910" w:h="16840"/>
          <w:pgMar w:top="1600" w:right="741" w:bottom="280" w:left="740" w:header="720" w:footer="720" w:gutter="0"/>
        </w:sectPr>
      </w:pPr>
    </w:p>
    <w:p>
      <w:pPr>
        <w:pStyle w:val="4"/>
        <w:spacing w:before="2"/>
        <w:rPr>
          <w:sz w:val="14"/>
        </w:rPr>
      </w:pPr>
    </w:p>
    <w:p>
      <w:pPr>
        <w:spacing w:before="67"/>
        <w:ind w:left="1600" w:right="0" w:firstLine="0"/>
        <w:jc w:val="left"/>
        <w:rPr>
          <w:b/>
          <w:sz w:val="24"/>
        </w:rPr>
      </w:pPr>
      <w:r>
        <w:rPr>
          <w:b/>
          <w:sz w:val="24"/>
        </w:rPr>
        <w:t>特殊建设工程情形：</w:t>
      </w:r>
    </w:p>
    <w:p>
      <w:pPr>
        <w:spacing w:before="172" w:line="374" w:lineRule="auto"/>
        <w:ind w:left="961" w:right="895" w:firstLine="638"/>
        <w:jc w:val="left"/>
        <w:rPr>
          <w:sz w:val="24"/>
        </w:rPr>
      </w:pPr>
      <w:r>
        <w:rPr>
          <w:sz w:val="24"/>
        </w:rPr>
        <w:t>（一）总建筑面积大于二万平方米的体育场馆、会堂，公共展览馆、博物馆的展示厅；</w:t>
      </w:r>
    </w:p>
    <w:p>
      <w:pPr>
        <w:spacing w:before="1" w:line="374" w:lineRule="auto"/>
        <w:ind w:left="961" w:right="959" w:firstLine="638"/>
        <w:jc w:val="left"/>
        <w:rPr>
          <w:sz w:val="24"/>
        </w:rPr>
      </w:pPr>
      <w:r>
        <w:rPr>
          <w:sz w:val="24"/>
        </w:rPr>
        <w:t>（二）总建筑面积大于一万五千平方米的民用机场航站楼、客运车站候车室、客运码头候船厅；</w:t>
      </w:r>
    </w:p>
    <w:p>
      <w:pPr>
        <w:spacing w:before="1"/>
        <w:ind w:left="1600" w:right="0" w:firstLine="0"/>
        <w:jc w:val="left"/>
        <w:rPr>
          <w:sz w:val="24"/>
        </w:rPr>
      </w:pPr>
      <w:r>
        <w:rPr>
          <w:sz w:val="24"/>
        </w:rPr>
        <w:t>（三）总建筑面积大于一万平方米的宾馆、饭店、商场、市场；</w:t>
      </w:r>
    </w:p>
    <w:p>
      <w:pPr>
        <w:spacing w:before="172" w:line="374" w:lineRule="auto"/>
        <w:ind w:left="961" w:right="959" w:firstLine="638"/>
        <w:jc w:val="both"/>
        <w:rPr>
          <w:sz w:val="24"/>
        </w:rPr>
      </w:pPr>
      <w:r>
        <w:rPr>
          <w:sz w:val="24"/>
        </w:rPr>
        <w:t>（四）</w:t>
      </w:r>
      <w:r>
        <w:rPr>
          <w:spacing w:val="-4"/>
          <w:sz w:val="24"/>
        </w:rPr>
        <w:t>总建筑面积大于二千五百平方米的影剧院，公共图书馆的阅览室，营</w:t>
      </w:r>
      <w:r>
        <w:rPr>
          <w:sz w:val="24"/>
        </w:rPr>
        <w:t>业性室内健身、休闲场馆，医院的门诊楼，大学的教学楼、图书馆、食堂，劳动密集型企业的生产加工车间，寺庙、教堂；</w:t>
      </w:r>
    </w:p>
    <w:p>
      <w:pPr>
        <w:spacing w:before="1" w:line="374" w:lineRule="auto"/>
        <w:ind w:left="961" w:right="959" w:firstLine="638"/>
        <w:jc w:val="both"/>
        <w:rPr>
          <w:sz w:val="24"/>
        </w:rPr>
      </w:pPr>
      <w:r>
        <w:rPr>
          <w:sz w:val="24"/>
        </w:rPr>
        <w:t>（五）</w:t>
      </w:r>
      <w:r>
        <w:rPr>
          <w:spacing w:val="-5"/>
          <w:sz w:val="24"/>
        </w:rPr>
        <w:t>总建筑面积大于一千平方米的托儿所、幼儿园的儿童用房，儿童游乐</w:t>
      </w:r>
      <w:r>
        <w:rPr>
          <w:sz w:val="24"/>
        </w:rPr>
        <w:t>厅等室内儿童活动场所，养老院、福利院，医院、疗养院的病房楼，中小学校的教学楼、图书馆、食堂，学校的集体宿舍，劳动密集型企业的员工集体宿舍；</w:t>
      </w:r>
    </w:p>
    <w:p>
      <w:pPr>
        <w:spacing w:before="1" w:line="374" w:lineRule="auto"/>
        <w:ind w:left="961" w:right="839" w:firstLine="638"/>
        <w:jc w:val="left"/>
        <w:rPr>
          <w:sz w:val="24"/>
        </w:rPr>
      </w:pPr>
      <w:r>
        <w:rPr>
          <w:sz w:val="24"/>
        </w:rPr>
        <w:t>（六）</w:t>
      </w:r>
      <w:r>
        <w:rPr>
          <w:spacing w:val="-11"/>
          <w:sz w:val="24"/>
        </w:rPr>
        <w:t>总建筑面积大于五百平方米的歌舞厅、录像厅、放映厅、卡拉ＯＫ厅、</w:t>
      </w:r>
      <w:r>
        <w:rPr>
          <w:spacing w:val="-4"/>
          <w:sz w:val="24"/>
        </w:rPr>
        <w:t>夜总会、游艺厅、桑拿浴室、网吧、酒吧，具有娱乐功能的餐馆、茶馆、咖啡厅；</w:t>
      </w:r>
    </w:p>
    <w:p>
      <w:pPr>
        <w:spacing w:before="1"/>
        <w:ind w:left="1600" w:right="0" w:firstLine="0"/>
        <w:jc w:val="left"/>
        <w:rPr>
          <w:sz w:val="24"/>
        </w:rPr>
      </w:pPr>
      <w:r>
        <w:rPr>
          <w:sz w:val="24"/>
        </w:rPr>
        <w:t>（七）国家工程建设消防技术标准规定的一类高层住宅建筑；</w:t>
      </w:r>
    </w:p>
    <w:p>
      <w:pPr>
        <w:spacing w:before="172"/>
        <w:ind w:left="1600" w:right="0" w:firstLine="0"/>
        <w:jc w:val="left"/>
        <w:rPr>
          <w:sz w:val="24"/>
        </w:rPr>
      </w:pPr>
      <w:r>
        <w:rPr>
          <w:sz w:val="24"/>
        </w:rPr>
        <w:t>（八）城市轨道交通、隧道工程，大型发电、变配电工程；</w:t>
      </w:r>
    </w:p>
    <w:p>
      <w:pPr>
        <w:spacing w:before="173" w:line="374" w:lineRule="auto"/>
        <w:ind w:left="961" w:right="839" w:firstLine="638"/>
        <w:jc w:val="left"/>
        <w:rPr>
          <w:sz w:val="24"/>
        </w:rPr>
      </w:pPr>
      <w:r>
        <w:rPr>
          <w:sz w:val="24"/>
        </w:rPr>
        <w:t>（九）</w:t>
      </w:r>
      <w:r>
        <w:rPr>
          <w:spacing w:val="-14"/>
          <w:sz w:val="24"/>
        </w:rPr>
        <w:t xml:space="preserve">生产、储存、装卸易燃易爆危险物品的工厂、仓库和专用车站、码头， </w:t>
      </w:r>
      <w:r>
        <w:rPr>
          <w:sz w:val="24"/>
        </w:rPr>
        <w:t>易燃易爆气体和液体的充装站、供应站、调压站；</w:t>
      </w:r>
    </w:p>
    <w:p>
      <w:pPr>
        <w:spacing w:before="0" w:line="374" w:lineRule="auto"/>
        <w:ind w:left="961" w:right="905" w:firstLine="638"/>
        <w:jc w:val="left"/>
        <w:rPr>
          <w:sz w:val="24"/>
        </w:rPr>
      </w:pPr>
      <w:r>
        <w:rPr>
          <w:sz w:val="24"/>
        </w:rPr>
        <w:t>（十）国家机关办公楼、电力调度楼、电信楼、邮政楼、防灾指挥调度楼、广播电视楼、档案楼；</w:t>
      </w:r>
    </w:p>
    <w:p>
      <w:pPr>
        <w:spacing w:before="1"/>
        <w:ind w:left="1600" w:right="0" w:firstLine="0"/>
        <w:jc w:val="left"/>
        <w:rPr>
          <w:sz w:val="24"/>
        </w:rPr>
      </w:pPr>
      <w:r>
        <w:rPr>
          <w:sz w:val="24"/>
        </w:rPr>
        <w:t>（十一）设有本条第一项至第六项所列情形的建设工程；</w:t>
      </w:r>
    </w:p>
    <w:p>
      <w:pPr>
        <w:spacing w:before="172" w:line="374" w:lineRule="auto"/>
        <w:ind w:left="961" w:right="959" w:firstLine="638"/>
        <w:jc w:val="left"/>
        <w:rPr>
          <w:sz w:val="24"/>
        </w:rPr>
        <w:sectPr>
          <w:pgSz w:w="11910" w:h="16840"/>
          <w:pgMar w:top="1580" w:right="740" w:bottom="280" w:left="740" w:header="720" w:footer="720" w:gutter="0"/>
        </w:sectPr>
      </w:pPr>
      <w:r>
        <w:rPr>
          <w:sz w:val="24"/>
        </w:rPr>
        <w:t>（十二）</w:t>
      </w:r>
      <w:r>
        <w:rPr>
          <w:spacing w:val="-9"/>
          <w:sz w:val="24"/>
        </w:rPr>
        <w:t>本条第十项、第十一项规定以外的单体建筑面积大于四万平方米或</w:t>
      </w:r>
      <w:r>
        <w:rPr>
          <w:sz w:val="24"/>
        </w:rPr>
        <w:t>者建筑高度超过五十米的公共建筑</w:t>
      </w:r>
    </w:p>
    <w:p>
      <w:pPr>
        <w:pStyle w:val="2"/>
        <w:spacing w:before="147"/>
      </w:pPr>
      <w:r>
        <w:t>填  表  说 明</w:t>
      </w:r>
    </w:p>
    <w:p>
      <w:pPr>
        <w:pStyle w:val="4"/>
        <w:spacing w:before="7"/>
        <w:rPr>
          <w:rFonts w:ascii="Arial Unicode MS"/>
          <w:sz w:val="41"/>
        </w:rPr>
      </w:pPr>
    </w:p>
    <w:p>
      <w:pPr>
        <w:pStyle w:val="3"/>
        <w:spacing w:line="326" w:lineRule="auto"/>
        <w:ind w:right="826"/>
        <w:jc w:val="both"/>
      </w:pPr>
      <w:r>
        <w:t>1．填表前建设单位、设计单位、施工单位、监理单位、</w:t>
      </w:r>
      <w:r>
        <w:rPr>
          <w:spacing w:val="-8"/>
        </w:rPr>
        <w:t>建设工程消防技术服务机构应仔细阅读《中华人民共和国建筑</w:t>
      </w:r>
      <w:r>
        <w:rPr>
          <w:spacing w:val="-9"/>
          <w:w w:val="95"/>
        </w:rPr>
        <w:t>法》《中华人民共和国消防法》及《建设工程质量管理条例》</w:t>
      </w:r>
    </w:p>
    <w:p>
      <w:pPr>
        <w:spacing w:before="7" w:line="326" w:lineRule="auto"/>
        <w:ind w:left="1561" w:right="802" w:hanging="6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《建设工程消防设计审查验收管理暂行规定》等有关规定。</w:t>
      </w:r>
    </w:p>
    <w:p>
      <w:pPr>
        <w:spacing w:before="7" w:line="326" w:lineRule="auto"/>
        <w:ind w:right="802" w:firstLine="1536" w:firstLineChars="60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pacing w:val="-24"/>
          <w:w w:val="95"/>
          <w:sz w:val="32"/>
        </w:rPr>
        <w:t>2</w:t>
      </w:r>
      <w:r>
        <w:rPr>
          <w:rFonts w:hint="eastAsia" w:ascii="仿宋_GB2312" w:eastAsia="仿宋_GB2312"/>
          <w:spacing w:val="-8"/>
          <w:w w:val="95"/>
          <w:sz w:val="32"/>
        </w:rPr>
        <w:t>．填表单位应如实填写各项内容，对提交材料的真实性、</w:t>
      </w:r>
    </w:p>
    <w:p>
      <w:pPr>
        <w:spacing w:before="3"/>
        <w:ind w:left="961" w:right="0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完整性负责，并承担相应的法律后果。</w:t>
      </w:r>
    </w:p>
    <w:p>
      <w:pPr>
        <w:pStyle w:val="8"/>
        <w:numPr>
          <w:ilvl w:val="0"/>
          <w:numId w:val="1"/>
        </w:numPr>
        <w:tabs>
          <w:tab w:val="left" w:pos="2040"/>
        </w:tabs>
        <w:spacing w:before="152" w:after="0" w:line="326" w:lineRule="auto"/>
        <w:ind w:left="961" w:right="802" w:firstLine="600"/>
        <w:jc w:val="left"/>
        <w:rPr>
          <w:sz w:val="32"/>
        </w:rPr>
      </w:pPr>
      <w:r>
        <w:rPr>
          <w:spacing w:val="-5"/>
          <w:sz w:val="32"/>
        </w:rPr>
        <w:t>填表单位应在申请表中注明“印章”处加盖单位公章</w:t>
      </w:r>
      <w:r>
        <w:rPr>
          <w:spacing w:val="-13"/>
          <w:sz w:val="32"/>
        </w:rPr>
        <w:t>，申请表涉及多页，需要加盖骑缝章，没有单位公章的，应由其法人或项目负责人签名（或手印）。</w:t>
      </w:r>
    </w:p>
    <w:p>
      <w:pPr>
        <w:pStyle w:val="8"/>
        <w:numPr>
          <w:ilvl w:val="0"/>
          <w:numId w:val="1"/>
        </w:numPr>
        <w:tabs>
          <w:tab w:val="left" w:pos="2044"/>
        </w:tabs>
        <w:spacing w:before="7" w:after="0" w:line="326" w:lineRule="auto"/>
        <w:ind w:left="961" w:right="961" w:firstLine="600"/>
        <w:jc w:val="left"/>
        <w:rPr>
          <w:sz w:val="32"/>
        </w:rPr>
      </w:pPr>
      <w:r>
        <w:rPr>
          <w:sz w:val="32"/>
        </w:rPr>
        <w:t>填写应打印或使用钢笔和能够长期保持字迹的墨水， 字迹清楚，文字规范、文面整洁，不得涂改。</w:t>
      </w:r>
    </w:p>
    <w:p>
      <w:pPr>
        <w:pStyle w:val="8"/>
        <w:numPr>
          <w:ilvl w:val="0"/>
          <w:numId w:val="1"/>
        </w:numPr>
        <w:tabs>
          <w:tab w:val="left" w:pos="2040"/>
        </w:tabs>
        <w:spacing w:before="3" w:after="0" w:line="328" w:lineRule="auto"/>
        <w:ind w:left="961" w:right="790" w:firstLine="600"/>
        <w:jc w:val="left"/>
        <w:rPr>
          <w:sz w:val="32"/>
        </w:rPr>
      </w:pPr>
      <w:r>
        <w:rPr>
          <w:spacing w:val="-33"/>
          <w:sz w:val="32"/>
        </w:rPr>
        <w:t>表格设定的栏目，应逐项填写；不需填写或无相关内容的</w:t>
      </w:r>
      <w:r>
        <w:rPr>
          <w:spacing w:val="-15"/>
          <w:sz w:val="32"/>
        </w:rPr>
        <w:t>，应划“</w:t>
      </w:r>
      <w:r>
        <w:rPr>
          <w:spacing w:val="-12"/>
          <w:sz w:val="32"/>
        </w:rPr>
        <w:t>\</w:t>
      </w:r>
      <w:r>
        <w:rPr>
          <w:sz w:val="32"/>
        </w:rPr>
        <w:t>”。表格或文书中的“□”，表示可供选择，在选中内容前的“□”内画√。</w:t>
      </w:r>
    </w:p>
    <w:p>
      <w:pPr>
        <w:pStyle w:val="8"/>
        <w:numPr>
          <w:ilvl w:val="0"/>
          <w:numId w:val="1"/>
        </w:numPr>
        <w:tabs>
          <w:tab w:val="left" w:pos="2044"/>
        </w:tabs>
        <w:spacing w:before="0" w:after="0" w:line="328" w:lineRule="auto"/>
        <w:ind w:left="961" w:right="959" w:firstLine="600"/>
        <w:jc w:val="left"/>
        <w:rPr>
          <w:sz w:val="32"/>
        </w:rPr>
      </w:pPr>
      <w:r>
        <w:rPr>
          <w:sz w:val="32"/>
        </w:rPr>
        <w:t>如行数和页数不够，可另加行/页</w:t>
      </w:r>
      <w:r>
        <w:rPr>
          <w:spacing w:val="5"/>
          <w:sz w:val="32"/>
        </w:rPr>
        <w:t>（</w:t>
      </w:r>
      <w:r>
        <w:rPr>
          <w:spacing w:val="2"/>
          <w:sz w:val="32"/>
        </w:rPr>
        <w:t>附行</w:t>
      </w:r>
      <w:r>
        <w:rPr>
          <w:spacing w:val="3"/>
          <w:sz w:val="32"/>
        </w:rPr>
        <w:t>/</w:t>
      </w:r>
      <w:r>
        <w:rPr>
          <w:spacing w:val="1"/>
          <w:sz w:val="32"/>
        </w:rPr>
        <w:t>页应按照文书所列项目要求制作）。</w:t>
      </w:r>
    </w:p>
    <w:p>
      <w:pPr>
        <w:pStyle w:val="8"/>
        <w:numPr>
          <w:ilvl w:val="0"/>
          <w:numId w:val="1"/>
        </w:numPr>
        <w:tabs>
          <w:tab w:val="left" w:pos="2047"/>
        </w:tabs>
        <w:spacing w:before="0" w:after="0" w:line="328" w:lineRule="auto"/>
        <w:ind w:left="961" w:right="959" w:firstLine="600"/>
        <w:jc w:val="both"/>
        <w:rPr>
          <w:sz w:val="32"/>
        </w:rPr>
      </w:pPr>
      <w:r>
        <w:rPr>
          <w:sz w:val="32"/>
        </w:rPr>
        <w:t>“特殊建设工程情形”对应勾选《建设工程消防设计</w:t>
      </w:r>
      <w:r>
        <w:rPr>
          <w:spacing w:val="6"/>
          <w:w w:val="95"/>
          <w:sz w:val="32"/>
        </w:rPr>
        <w:t xml:space="preserve">审查验收管理暂行规定》中第十四条各款规定的特殊建设工 </w:t>
      </w:r>
      <w:r>
        <w:rPr>
          <w:spacing w:val="6"/>
          <w:sz w:val="32"/>
        </w:rPr>
        <w:t>程，如符合多个情形可多选。</w:t>
      </w:r>
    </w:p>
    <w:p>
      <w:pPr>
        <w:pStyle w:val="8"/>
        <w:numPr>
          <w:ilvl w:val="0"/>
          <w:numId w:val="0"/>
        </w:numPr>
        <w:tabs>
          <w:tab w:val="left" w:pos="1881"/>
        </w:tabs>
        <w:spacing w:before="0" w:after="0" w:line="405" w:lineRule="exact"/>
        <w:ind w:left="599" w:leftChars="0" w:right="0" w:rightChars="0" w:firstLine="924" w:firstLineChars="300"/>
        <w:jc w:val="left"/>
        <w:rPr>
          <w:sz w:val="32"/>
        </w:rPr>
      </w:pPr>
      <w:r>
        <w:rPr>
          <w:rFonts w:hint="eastAsia"/>
          <w:spacing w:val="-6"/>
          <w:sz w:val="32"/>
          <w:lang w:val="en-US" w:eastAsia="zh-CN"/>
        </w:rPr>
        <w:t>8.</w:t>
      </w:r>
      <w:r>
        <w:rPr>
          <w:spacing w:val="-6"/>
          <w:sz w:val="32"/>
        </w:rPr>
        <w:t>如需进行特殊消防设计专家评审，请提供以下材料：特</w:t>
      </w:r>
    </w:p>
    <w:p>
      <w:pPr>
        <w:spacing w:after="0" w:line="405" w:lineRule="exact"/>
        <w:jc w:val="left"/>
        <w:rPr>
          <w:sz w:val="32"/>
        </w:rPr>
        <w:sectPr>
          <w:pgSz w:w="11910" w:h="16840"/>
          <w:pgMar w:top="1580" w:right="740" w:bottom="280" w:left="740" w:header="720" w:footer="720" w:gutter="0"/>
        </w:sectPr>
      </w:pPr>
    </w:p>
    <w:p>
      <w:pPr>
        <w:pStyle w:val="4"/>
        <w:spacing w:before="10"/>
        <w:rPr>
          <w:rFonts w:ascii="仿宋_GB2312"/>
          <w:sz w:val="13"/>
        </w:rPr>
      </w:pPr>
    </w:p>
    <w:p>
      <w:pPr>
        <w:spacing w:before="54" w:line="328" w:lineRule="auto"/>
        <w:ind w:left="961" w:right="802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pacing w:val="-12"/>
          <w:sz w:val="32"/>
        </w:rPr>
        <w:t>殊消防设计文件，设计采用的国际标准、境外消防技术标准的</w:t>
      </w:r>
      <w:r>
        <w:rPr>
          <w:rFonts w:hint="eastAsia" w:ascii="仿宋_GB2312" w:eastAsia="仿宋_GB2312"/>
          <w:spacing w:val="-22"/>
          <w:w w:val="95"/>
          <w:sz w:val="32"/>
        </w:rPr>
        <w:t>原文及中文翻译文本，以及有关的应用实例、产品说明等资料。</w:t>
      </w:r>
    </w:p>
    <w:p>
      <w:pPr>
        <w:pStyle w:val="8"/>
        <w:numPr>
          <w:ilvl w:val="0"/>
          <w:numId w:val="0"/>
        </w:numPr>
        <w:tabs>
          <w:tab w:val="left" w:pos="2044"/>
        </w:tabs>
        <w:spacing w:before="0" w:after="0" w:line="326" w:lineRule="auto"/>
        <w:ind w:left="1561" w:leftChars="0" w:right="959" w:rightChars="0"/>
        <w:jc w:val="left"/>
        <w:rPr>
          <w:sz w:val="32"/>
        </w:rPr>
      </w:pPr>
      <w:r>
        <w:rPr>
          <w:rFonts w:hint="eastAsia"/>
          <w:sz w:val="32"/>
          <w:lang w:val="en-US" w:eastAsia="zh-CN"/>
        </w:rPr>
        <w:t>9.</w:t>
      </w:r>
      <w:r>
        <w:rPr>
          <w:sz w:val="32"/>
        </w:rPr>
        <w:t>需提供的“许可文件”“批准文件”可为复印件，加盖公章，申请人应注明原件存放处和日期并签名确认。</w:t>
      </w:r>
    </w:p>
    <w:p>
      <w:pPr>
        <w:pStyle w:val="8"/>
        <w:numPr>
          <w:ilvl w:val="0"/>
          <w:numId w:val="0"/>
        </w:numPr>
        <w:tabs>
          <w:tab w:val="left" w:pos="2201"/>
        </w:tabs>
        <w:spacing w:before="3" w:after="0" w:line="328" w:lineRule="auto"/>
        <w:ind w:left="1561" w:leftChars="0" w:right="959" w:rightChars="0"/>
        <w:jc w:val="both"/>
        <w:rPr>
          <w:sz w:val="32"/>
        </w:rPr>
      </w:pPr>
      <w:r>
        <w:rPr>
          <w:rFonts w:hint="eastAsia"/>
          <w:spacing w:val="-3"/>
          <w:sz w:val="32"/>
          <w:lang w:val="en-US" w:eastAsia="zh-CN"/>
        </w:rPr>
        <w:t>10.</w:t>
      </w:r>
      <w:r>
        <w:rPr>
          <w:spacing w:val="-3"/>
          <w:sz w:val="32"/>
        </w:rPr>
        <w:t xml:space="preserve">建设单位如在施工过程中自行完成消防设施检测， </w:t>
      </w:r>
      <w:r>
        <w:rPr>
          <w:spacing w:val="-6"/>
          <w:sz w:val="32"/>
        </w:rPr>
        <w:t>或在建设工程竣工验收消防查验时自行完成消防设施性能、系</w:t>
      </w:r>
      <w:r>
        <w:rPr>
          <w:spacing w:val="-13"/>
          <w:w w:val="95"/>
          <w:sz w:val="32"/>
        </w:rPr>
        <w:t xml:space="preserve">统功能联调联试，《特殊建设工程消防验收申请表》和《建设 </w:t>
      </w:r>
      <w:r>
        <w:rPr>
          <w:spacing w:val="-17"/>
          <w:w w:val="95"/>
          <w:sz w:val="32"/>
        </w:rPr>
        <w:t xml:space="preserve">工程消防验收备案表》中“技术服务机构”一栏可由建设单位 </w:t>
      </w:r>
      <w:r>
        <w:rPr>
          <w:spacing w:val="-17"/>
          <w:sz w:val="32"/>
        </w:rPr>
        <w:t>填写。</w:t>
      </w:r>
    </w:p>
    <w:p>
      <w:pPr>
        <w:pStyle w:val="8"/>
        <w:numPr>
          <w:ilvl w:val="0"/>
          <w:numId w:val="0"/>
        </w:numPr>
        <w:tabs>
          <w:tab w:val="left" w:pos="2201"/>
        </w:tabs>
        <w:spacing w:before="0" w:after="0" w:line="328" w:lineRule="auto"/>
        <w:ind w:left="1561" w:leftChars="0" w:right="796" w:rightChars="0"/>
        <w:jc w:val="left"/>
        <w:rPr>
          <w:sz w:val="32"/>
        </w:rPr>
      </w:pPr>
      <w:r>
        <w:rPr>
          <w:rFonts w:hint="eastAsia"/>
          <w:spacing w:val="-4"/>
          <w:sz w:val="32"/>
          <w:lang w:val="en-US" w:eastAsia="zh-CN"/>
        </w:rPr>
        <w:t>11.</w:t>
      </w:r>
      <w:r>
        <w:rPr>
          <w:spacing w:val="-4"/>
          <w:sz w:val="32"/>
        </w:rPr>
        <w:t>《特殊建设工程消防设计审查申请表》中“工程简要说明”一栏所填内容可包括：（1）逐一填写各层使用功能， 建筑的防火设计类别；（2）装修工程应注明装修场所的具体</w:t>
      </w:r>
      <w:r>
        <w:rPr>
          <w:spacing w:val="-13"/>
          <w:w w:val="99"/>
          <w:sz w:val="32"/>
        </w:rPr>
        <w:t>使用情况，是否改变所在建筑原防火设计类别的消防设计</w:t>
      </w:r>
      <w:r>
        <w:rPr>
          <w:spacing w:val="-300"/>
          <w:w w:val="99"/>
          <w:sz w:val="32"/>
        </w:rPr>
        <w:t>；</w:t>
      </w:r>
      <w:r>
        <w:rPr>
          <w:w w:val="99"/>
          <w:sz w:val="32"/>
        </w:rPr>
        <w:t>（</w:t>
      </w:r>
      <w:r>
        <w:rPr>
          <w:spacing w:val="1"/>
          <w:w w:val="99"/>
          <w:sz w:val="32"/>
        </w:rPr>
        <w:t>3</w:t>
      </w:r>
      <w:r>
        <w:rPr>
          <w:w w:val="99"/>
          <w:sz w:val="32"/>
        </w:rPr>
        <w:t>）</w:t>
      </w:r>
      <w:r>
        <w:rPr>
          <w:sz w:val="32"/>
        </w:rPr>
        <w:t>工程消防设计文件变更的，应注明具体情况；（4）城市隧道</w:t>
      </w:r>
      <w:r>
        <w:rPr>
          <w:spacing w:val="-3"/>
          <w:sz w:val="32"/>
        </w:rPr>
        <w:t>工程应注明隧道工程类型</w:t>
      </w:r>
      <w:r>
        <w:rPr>
          <w:sz w:val="32"/>
        </w:rPr>
        <w:t>（</w:t>
      </w:r>
      <w:r>
        <w:rPr>
          <w:spacing w:val="-5"/>
          <w:sz w:val="32"/>
        </w:rPr>
        <w:t>如山体隧道、河底隧道等</w:t>
      </w:r>
      <w:r>
        <w:rPr>
          <w:spacing w:val="-16"/>
          <w:sz w:val="32"/>
        </w:rPr>
        <w:t xml:space="preserve">）；（5） </w:t>
      </w:r>
      <w:r>
        <w:rPr>
          <w:sz w:val="32"/>
        </w:rPr>
        <w:t>除房屋建筑和市政基础设施建设工程以外的其他类建设工程， 应注明行业主管部门的相关工程审批情况；（6）如该建设工</w:t>
      </w:r>
      <w:r>
        <w:rPr>
          <w:spacing w:val="-10"/>
          <w:sz w:val="32"/>
        </w:rPr>
        <w:t>程进行特殊消防设计，应注明设计采用的国际标准、境外消防技术标准的名称及中文翻译文本的名录；（7）建设工程涉及</w:t>
      </w:r>
      <w:r>
        <w:rPr>
          <w:spacing w:val="-21"/>
          <w:sz w:val="32"/>
        </w:rPr>
        <w:t>储罐、堆场的，详细阐述储罐的设置位置、总容量、设置形式、</w:t>
      </w:r>
      <w:r>
        <w:rPr>
          <w:spacing w:val="-20"/>
          <w:w w:val="99"/>
          <w:sz w:val="32"/>
        </w:rPr>
        <w:t>储存形式和储存物质名称，堆场的储量和储存物质名称等;</w:t>
      </w:r>
      <w:r>
        <w:rPr>
          <w:spacing w:val="2"/>
          <w:w w:val="99"/>
          <w:sz w:val="32"/>
        </w:rPr>
        <w:t>（</w:t>
      </w:r>
      <w:r>
        <w:rPr>
          <w:spacing w:val="-2"/>
          <w:w w:val="99"/>
          <w:sz w:val="32"/>
        </w:rPr>
        <w:t>8</w:t>
      </w:r>
      <w:r>
        <w:rPr>
          <w:w w:val="99"/>
          <w:sz w:val="32"/>
        </w:rPr>
        <w:t>）</w:t>
      </w:r>
      <w:r>
        <w:rPr>
          <w:sz w:val="32"/>
        </w:rPr>
        <w:t>其他相关情况。</w:t>
      </w:r>
    </w:p>
    <w:p>
      <w:pPr>
        <w:pStyle w:val="8"/>
        <w:numPr>
          <w:ilvl w:val="0"/>
          <w:numId w:val="0"/>
        </w:numPr>
        <w:tabs>
          <w:tab w:val="left" w:pos="2044"/>
        </w:tabs>
        <w:spacing w:before="0" w:after="0" w:line="390" w:lineRule="exact"/>
        <w:ind w:left="1561" w:leftChars="0" w:right="0" w:rightChars="0"/>
        <w:jc w:val="left"/>
        <w:rPr>
          <w:sz w:val="32"/>
        </w:rPr>
      </w:pPr>
      <w:r>
        <w:rPr>
          <w:rFonts w:hint="eastAsia"/>
          <w:sz w:val="32"/>
          <w:lang w:val="en-US" w:eastAsia="zh-CN"/>
        </w:rPr>
        <w:t>12.</w:t>
      </w:r>
      <w:r>
        <w:rPr>
          <w:sz w:val="32"/>
        </w:rPr>
        <w:t>《特殊建设工程消防验收申请表》中“备注”一栏所</w:t>
      </w:r>
    </w:p>
    <w:p>
      <w:pPr>
        <w:spacing w:after="0" w:line="390" w:lineRule="exact"/>
        <w:jc w:val="left"/>
        <w:rPr>
          <w:sz w:val="32"/>
        </w:rPr>
        <w:sectPr>
          <w:pgSz w:w="11910" w:h="16840"/>
          <w:pgMar w:top="1580" w:right="740" w:bottom="280" w:left="740" w:header="720" w:footer="720" w:gutter="0"/>
        </w:sectPr>
      </w:pPr>
    </w:p>
    <w:p>
      <w:pPr>
        <w:pStyle w:val="4"/>
        <w:spacing w:before="10"/>
        <w:rPr>
          <w:rFonts w:ascii="仿宋_GB2312"/>
          <w:sz w:val="13"/>
        </w:rPr>
      </w:pPr>
    </w:p>
    <w:p>
      <w:pPr>
        <w:spacing w:before="54" w:line="328" w:lineRule="auto"/>
        <w:ind w:left="961" w:right="826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w w:val="95"/>
          <w:sz w:val="32"/>
        </w:rPr>
        <w:t xml:space="preserve">填内容可包括：（1）工程是否跨行政区域等相关情况；（2） </w:t>
      </w:r>
      <w:r>
        <w:rPr>
          <w:rFonts w:hint="eastAsia" w:ascii="仿宋_GB2312" w:eastAsia="仿宋_GB2312"/>
          <w:spacing w:val="-11"/>
          <w:sz w:val="32"/>
        </w:rPr>
        <w:t>建设工程涉及储罐、堆场的，详细阐述储罐的设置位置、总容</w:t>
      </w:r>
      <w:r>
        <w:rPr>
          <w:rFonts w:hint="eastAsia" w:ascii="仿宋_GB2312" w:eastAsia="仿宋_GB2312"/>
          <w:spacing w:val="-13"/>
          <w:sz w:val="32"/>
        </w:rPr>
        <w:t>量、设置形式、储存形式和储存物质名称，堆场的储量和储存物质名称等；（3）如本次属于再次申请验收，以前的验收的具体问题和整改情况；（4）其他相关情况。</w:t>
      </w:r>
    </w:p>
    <w:p>
      <w:pPr>
        <w:pStyle w:val="8"/>
        <w:numPr>
          <w:ilvl w:val="0"/>
          <w:numId w:val="0"/>
        </w:numPr>
        <w:tabs>
          <w:tab w:val="left" w:pos="2044"/>
        </w:tabs>
        <w:spacing w:before="0" w:after="0" w:line="328" w:lineRule="auto"/>
        <w:ind w:left="1561" w:leftChars="0" w:right="826" w:rightChars="0"/>
        <w:jc w:val="left"/>
        <w:rPr>
          <w:sz w:val="32"/>
        </w:rPr>
      </w:pPr>
      <w:r>
        <w:rPr>
          <w:rFonts w:hint="eastAsia"/>
          <w:sz w:val="32"/>
          <w:lang w:val="en-US" w:eastAsia="zh-CN"/>
        </w:rPr>
        <w:t>13</w:t>
      </w:r>
      <w:r>
        <w:rPr>
          <w:sz w:val="32"/>
        </w:rPr>
        <w:t>《建设工程消防验收备案表》中“备注”一栏所填内容可包括：（1）建设工程涉及储罐、堆场的，详细阐述储罐</w:t>
      </w:r>
      <w:r>
        <w:rPr>
          <w:spacing w:val="-1"/>
          <w:sz w:val="32"/>
        </w:rPr>
        <w:t xml:space="preserve">的设置位置、总容量、设置形式、储存形式和储存物质名称， </w:t>
      </w:r>
      <w:r>
        <w:rPr>
          <w:sz w:val="32"/>
        </w:rPr>
        <w:t>堆场的储量和储存物质名称等；（2）其他相关情况。</w:t>
      </w:r>
    </w:p>
    <w:p>
      <w:pPr>
        <w:pStyle w:val="8"/>
        <w:numPr>
          <w:ilvl w:val="0"/>
          <w:numId w:val="0"/>
        </w:numPr>
        <w:tabs>
          <w:tab w:val="left" w:pos="2044"/>
        </w:tabs>
        <w:spacing w:before="0" w:after="0" w:line="328" w:lineRule="auto"/>
        <w:ind w:left="1561" w:leftChars="0" w:right="959" w:rightChars="0"/>
        <w:jc w:val="both"/>
        <w:rPr>
          <w:sz w:val="32"/>
        </w:rPr>
      </w:pPr>
      <w:r>
        <w:rPr>
          <w:rFonts w:hint="eastAsia"/>
          <w:sz w:val="32"/>
          <w:lang w:val="en-US" w:eastAsia="zh-CN"/>
        </w:rPr>
        <w:t>14.</w:t>
      </w:r>
      <w:r>
        <w:rPr>
          <w:sz w:val="32"/>
        </w:rPr>
        <w:t>《建设工程消防验收备案抽查复查申请表》中“其他需要说明的情况”一栏所填内容可包括：（1）消防设计文件如有变更的，应注明变更情况；（2）应注明整改后消防设施性能、系统功能联调联试等检测合格情况；（3）其他相关情况。</w:t>
      </w:r>
    </w:p>
    <w:p>
      <w:pPr>
        <w:pStyle w:val="8"/>
        <w:numPr>
          <w:ilvl w:val="0"/>
          <w:numId w:val="0"/>
        </w:numPr>
        <w:tabs>
          <w:tab w:val="left" w:pos="2080"/>
        </w:tabs>
        <w:spacing w:before="0" w:after="0" w:line="387" w:lineRule="exact"/>
        <w:ind w:left="1600" w:leftChars="0" w:right="0" w:rightChars="0"/>
        <w:jc w:val="left"/>
        <w:rPr>
          <w:sz w:val="32"/>
        </w:rPr>
      </w:pPr>
      <w:r>
        <w:rPr>
          <w:rFonts w:hint="eastAsia"/>
          <w:spacing w:val="-9"/>
          <w:sz w:val="32"/>
          <w:lang w:val="en-US" w:eastAsia="zh-CN"/>
        </w:rPr>
        <w:t>15.</w:t>
      </w:r>
      <w:r>
        <w:rPr>
          <w:spacing w:val="-9"/>
          <w:sz w:val="32"/>
        </w:rPr>
        <w:t>实行施工图设计文件联合审查的，审查意见一并出具。</w:t>
      </w:r>
    </w:p>
    <w:p>
      <w:pPr>
        <w:spacing w:before="149" w:line="328" w:lineRule="auto"/>
        <w:ind w:left="961" w:right="959" w:firstLine="0"/>
        <w:jc w:val="lef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pacing w:val="-13"/>
          <w:sz w:val="32"/>
        </w:rPr>
        <w:t>实行规划、土地、消防、人防、档案等事项联合验收的建设工程，消防验收意见由地方人民政府指定的部门统一出具。</w:t>
      </w:r>
    </w:p>
    <w:p/>
    <w:p>
      <w:bookmarkStart w:id="0" w:name="_GoBack"/>
      <w:bookmarkEnd w:id="0"/>
    </w:p>
    <w:sectPr>
      <w:pgSz w:w="11910" w:h="16840"/>
      <w:pgMar w:top="1580" w:right="740" w:bottom="280" w:left="7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3"/>
      <w:numFmt w:val="decimal"/>
      <w:lvlText w:val="%1."/>
      <w:lvlJc w:val="left"/>
      <w:pPr>
        <w:ind w:left="961" w:hanging="479"/>
        <w:jc w:val="left"/>
      </w:pPr>
      <w:rPr>
        <w:rFonts w:hint="default" w:ascii="仿宋_GB2312" w:hAnsi="仿宋_GB2312" w:eastAsia="仿宋_GB2312" w:cs="仿宋_GB2312"/>
        <w:spacing w:val="-31"/>
        <w:w w:val="99"/>
        <w:sz w:val="30"/>
        <w:szCs w:val="30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906" w:hanging="479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853" w:hanging="479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3799" w:hanging="479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4746" w:hanging="479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5693" w:hanging="479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6639" w:hanging="479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7586" w:hanging="479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8532" w:hanging="479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2E2CD9"/>
    <w:rsid w:val="542E2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jc w:val="center"/>
      <w:outlineLvl w:val="1"/>
    </w:pPr>
    <w:rPr>
      <w:rFonts w:ascii="Arial Unicode MS" w:hAnsi="Arial Unicode MS" w:eastAsia="Arial Unicode MS" w:cs="Arial Unicode MS"/>
      <w:sz w:val="36"/>
      <w:szCs w:val="36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ind w:left="961" w:firstLine="600"/>
      <w:outlineLvl w:val="2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8">
    <w:name w:val="List Paragraph"/>
    <w:basedOn w:val="1"/>
    <w:qFormat/>
    <w:uiPriority w:val="1"/>
    <w:pPr>
      <w:ind w:left="961" w:firstLine="600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2020-06-22T01:23:00Z</dcterms:created>
  <dc:creator>hp</dc:creator>
  <cp:lastModifiedBy>hp</cp:lastModifiedBy>
  <dcterms:modified xsi:type="dcterms:W3CDTF">2020-06-22T01:37:16Z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