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r>
        <w:rPr>
          <w:rFonts w:hint="eastAsia"/>
          <w:sz w:val="52"/>
          <w:szCs w:val="52"/>
          <w:lang w:val="en-US" w:eastAsia="zh-CN"/>
        </w:rPr>
        <w:t>2021年</w:t>
      </w:r>
    </w:p>
    <w:p>
      <w:pPr>
        <w:jc w:val="center"/>
        <w:rPr>
          <w:sz w:val="52"/>
          <w:szCs w:val="52"/>
        </w:rPr>
      </w:pPr>
      <w:r>
        <w:rPr>
          <w:rFonts w:hint="eastAsia"/>
          <w:sz w:val="52"/>
          <w:szCs w:val="52"/>
          <w:lang w:val="en-US" w:eastAsia="zh-CN"/>
        </w:rPr>
        <w:t>海口市美兰区卫生监督所单位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rFonts w:hint="eastAsia" w:ascii="黑体" w:hAnsi="黑体" w:eastAsia="黑体" w:cs="黑体"/>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海口市美兰区卫生监督所单位</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海口市美兰区卫生监督所单位</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海口市美兰区卫生监督所</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海口市美兰区卫生监督所单位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numId w:val="0"/>
        </w:numPr>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pStyle w:val="6"/>
        <w:numPr>
          <w:numId w:val="0"/>
        </w:numPr>
        <w:ind w:left="640" w:left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行使卫生监督执法职能，依法在公共卫生、医疗保健等领域，包括健康相关产品、卫生机构（医疗、预防保健和采供血机构等）和卫生专业人员执业许可，开展综合性卫生监督执法工作。</w:t>
      </w:r>
      <w:bookmarkStart w:id="0" w:name="_GoBack"/>
      <w:bookmarkEnd w:id="0"/>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海口市美兰区卫生监督所</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海口市美兰区卫生监督所</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海口市美兰区卫生监督所</w:t>
      </w:r>
      <w:r>
        <w:rPr>
          <w:rFonts w:hint="eastAsia" w:ascii="黑体" w:hAnsi="黑体" w:eastAsia="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海口市美兰区卫生监督所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460.75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460.75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460.75</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460.75</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1.63万元</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459.13万元，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海口市美兰区卫生监督所</w:t>
      </w:r>
      <w:r>
        <w:rPr>
          <w:rFonts w:hint="eastAsia" w:ascii="黑体" w:hAnsi="黑体" w:eastAsia="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海口市美兰区卫生监督所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460.75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151.29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因为机构改革，新增</w:t>
      </w:r>
      <w:r>
        <w:rPr>
          <w:rFonts w:hint="eastAsia" w:ascii="仿宋_GB2312" w:hAnsi="黑体" w:eastAsia="仿宋_GB2312"/>
          <w:sz w:val="32"/>
          <w:szCs w:val="32"/>
          <w:lang w:val="en-US" w:eastAsia="zh-CN"/>
        </w:rPr>
        <w:t>10位工作人员。</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1.63万元，占比0.35%，卫生健康支出459.13万元，占比99.65%。</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1.一般公共服务（类）人大事务（款）行政运行（项）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无此项支出安排。</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无此项支出安排。</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3.社会保障和就业支出（类）抚恤（款）其他优抚支出（项）2021年预算数为1.63万元，比上年预算数增加0.12万元，主要是优抚基数增加。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4.卫生健康支出（类）公共卫生（款）卫生监督机构（项）2021年预算数为459.13万元，比上年预算数增加151.17万元，主要是机构改革，新增10名工作人员。</w:t>
      </w:r>
    </w:p>
    <w:p>
      <w:pPr>
        <w:ind w:firstLine="640" w:firstLineChars="200"/>
        <w:rPr>
          <w:rFonts w:hint="default" w:ascii="仿宋_GB2312" w:hAnsi="黑体" w:eastAsia="仿宋_GB2312"/>
          <w:sz w:val="32"/>
          <w:szCs w:val="32"/>
          <w:lang w:val="en-US" w:eastAsia="zh-CN"/>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海口市美兰区卫生监督所</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海口市美兰区卫生监督所</w:t>
      </w:r>
      <w:r>
        <w:rPr>
          <w:rFonts w:hint="eastAsia" w:ascii="黑体" w:hAnsi="黑体" w:eastAsia="黑体"/>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460.75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437.73</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绩效工资、机关事业单位基本养老保险缴费、城镇职工基本医疗保险缴费、公务员医疗补助缴费、其他</w:t>
      </w:r>
      <w:r>
        <w:rPr>
          <w:rFonts w:hint="eastAsia" w:ascii="仿宋_GB2312" w:hAnsi="黑体" w:eastAsia="仿宋_GB2312"/>
          <w:sz w:val="32"/>
          <w:szCs w:val="32"/>
        </w:rPr>
        <w:t>社会保障缴费、住房公积金</w:t>
      </w:r>
      <w:r>
        <w:rPr>
          <w:rFonts w:hint="eastAsia" w:ascii="仿宋_GB2312" w:hAnsi="黑体" w:eastAsia="仿宋_GB2312"/>
          <w:sz w:val="32"/>
          <w:szCs w:val="32"/>
          <w:lang w:eastAsia="zh-CN"/>
        </w:rPr>
        <w:t>、生活补助等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23.03</w:t>
      </w:r>
      <w:r>
        <w:rPr>
          <w:rFonts w:hint="eastAsia" w:ascii="仿宋_GB2312" w:hAnsi="黑体" w:eastAsia="仿宋_GB2312"/>
          <w:sz w:val="32"/>
          <w:szCs w:val="32"/>
        </w:rPr>
        <w:t>万元，主要包括：其他社会保障缴费</w:t>
      </w:r>
      <w:r>
        <w:rPr>
          <w:rFonts w:hint="eastAsia" w:ascii="仿宋_GB2312" w:hAnsi="黑体" w:eastAsia="仿宋_GB2312"/>
          <w:sz w:val="32"/>
          <w:szCs w:val="32"/>
          <w:lang w:eastAsia="zh-CN"/>
        </w:rPr>
        <w:t>、工会经费、其他商品和服务支出、</w:t>
      </w:r>
      <w:r>
        <w:rPr>
          <w:rFonts w:hint="eastAsia" w:ascii="仿宋_GB2312" w:hAnsi="黑体" w:eastAsia="仿宋_GB2312"/>
          <w:sz w:val="32"/>
          <w:szCs w:val="32"/>
        </w:rPr>
        <w:t>办公费、</w:t>
      </w:r>
      <w:r>
        <w:rPr>
          <w:rFonts w:hint="eastAsia" w:ascii="仿宋_GB2312" w:hAnsi="黑体" w:eastAsia="仿宋_GB2312"/>
          <w:sz w:val="32"/>
          <w:szCs w:val="32"/>
          <w:lang w:eastAsia="zh-CN"/>
        </w:rPr>
        <w:t>差旅费等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海口市美兰区卫生监督所</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海口市美兰区卫生监督所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海口市美兰区卫生监督所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hint="default" w:ascii="Times New Roman" w:hAnsi="Times New Roman" w:eastAsia="仿宋_GB2312" w:cs="Times New Roman"/>
          <w:sz w:val="32"/>
          <w:shd w:val="clear" w:color="auto" w:fill="FFFFFF"/>
          <w:lang w:val="en-US" w:eastAsia="zh-CN"/>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海口市美兰区卫生监督所</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海口市美兰区卫生监督所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持平</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楷体" w:hAnsi="楷体" w:eastAsia="楷体"/>
          <w:sz w:val="32"/>
          <w:szCs w:val="32"/>
        </w:rPr>
      </w:pP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年无政府性基金预算。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rPr>
      </w:pP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海口市美兰区卫生监督所</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海口市美兰区卫生监督所</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；支出包括：社会保障和就业支出、卫生健康支出。</w:t>
      </w:r>
      <w:r>
        <w:rPr>
          <w:rFonts w:hint="eastAsia" w:ascii="仿宋_GB2312" w:hAnsi="黑体" w:eastAsia="仿宋_GB2312"/>
          <w:sz w:val="32"/>
          <w:szCs w:val="32"/>
          <w:lang w:eastAsia="zh-CN"/>
        </w:rPr>
        <w:t>海口市美兰区卫生监督所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460.75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海口市美兰区卫生监督所</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海口市美兰区卫生监督所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460.75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460.75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151.29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机构改革，新增</w:t>
      </w:r>
      <w:r>
        <w:rPr>
          <w:rFonts w:hint="eastAsia" w:ascii="仿宋_GB2312" w:hAnsi="黑体" w:eastAsia="仿宋_GB2312"/>
          <w:sz w:val="32"/>
          <w:szCs w:val="32"/>
          <w:lang w:val="en-US" w:eastAsia="zh-CN"/>
        </w:rPr>
        <w:t>10名工作人员</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海口市美兰区卫生监督所</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海口市美兰区卫生监督所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460.75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460.75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151.29</w:t>
      </w:r>
      <w:r>
        <w:rPr>
          <w:rFonts w:hint="eastAsia" w:ascii="仿宋_GB2312" w:hAnsi="黑体" w:eastAsia="仿宋_GB2312"/>
          <w:sz w:val="32"/>
          <w:szCs w:val="32"/>
        </w:rPr>
        <w:t>万元，主要是主要是</w:t>
      </w:r>
      <w:r>
        <w:rPr>
          <w:rFonts w:hint="eastAsia" w:ascii="仿宋_GB2312" w:hAnsi="黑体" w:eastAsia="仿宋_GB2312"/>
          <w:sz w:val="32"/>
          <w:szCs w:val="32"/>
          <w:lang w:eastAsia="zh-CN"/>
        </w:rPr>
        <w:t>机构改革，新增</w:t>
      </w:r>
      <w:r>
        <w:rPr>
          <w:rFonts w:hint="eastAsia" w:ascii="仿宋_GB2312" w:hAnsi="黑体" w:eastAsia="仿宋_GB2312"/>
          <w:sz w:val="32"/>
          <w:szCs w:val="32"/>
          <w:lang w:val="en-US" w:eastAsia="zh-CN"/>
        </w:rPr>
        <w:t>10名工作人员</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一</w:t>
      </w:r>
      <w:r>
        <w:rPr>
          <w:rFonts w:hint="eastAsia" w:ascii="楷体" w:hAnsi="楷体" w:eastAsia="楷体"/>
          <w:sz w:val="32"/>
          <w:szCs w:val="32"/>
        </w:rPr>
        <w:t>）政府采购情况</w:t>
      </w:r>
    </w:p>
    <w:p>
      <w:pPr>
        <w:ind w:firstLine="640"/>
        <w:rPr>
          <w:rFonts w:ascii="仿宋_GB2312" w:hAnsi="黑体" w:eastAsia="仿宋_GB2312"/>
          <w:sz w:val="32"/>
          <w:szCs w:val="32"/>
        </w:rPr>
      </w:pPr>
      <w:r>
        <w:rPr>
          <w:rFonts w:hint="eastAsia" w:ascii="仿宋_GB2312" w:hAnsi="黑体" w:eastAsia="仿宋_GB2312"/>
          <w:sz w:val="32"/>
          <w:szCs w:val="32"/>
          <w:lang w:eastAsia="zh-CN"/>
        </w:rPr>
        <w:t>海口市美兰区卫生监督所</w:t>
      </w:r>
      <w:r>
        <w:rPr>
          <w:rFonts w:hint="eastAsia" w:ascii="仿宋_GB2312" w:hAnsi="黑体" w:eastAsia="仿宋_GB2312"/>
          <w:sz w:val="32"/>
          <w:szCs w:val="32"/>
          <w:lang w:val="en-US" w:eastAsia="zh-CN"/>
        </w:rPr>
        <w:t>2021</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海口市美兰区卫生监督所</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海口市美兰区卫生监督所</w:t>
      </w:r>
      <w:r>
        <w:rPr>
          <w:rFonts w:hint="eastAsia" w:ascii="仿宋_GB2312" w:hAnsi="黑体" w:eastAsia="仿宋_GB2312"/>
          <w:sz w:val="32"/>
          <w:szCs w:val="32"/>
          <w:lang w:val="en-US" w:eastAsia="zh-CN"/>
        </w:rPr>
        <w:t>10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460.75</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131732"/>
    <w:rsid w:val="0C541C22"/>
    <w:rsid w:val="26D52851"/>
    <w:rsid w:val="319A2B47"/>
    <w:rsid w:val="4CEA6C91"/>
    <w:rsid w:val="68A7243F"/>
    <w:rsid w:val="7C8514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2021-04-02T07:20:49Z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CCB3464B843E43FAA01B64C19D541F43</vt:lpwstr>
  </property>
</Properties>
</file>