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ajorEastAsia" w:hAnsiTheme="majorEastAsia" w:eastAsiaTheme="majorEastAsia" w:cstheme="majorEastAsia"/>
          <w:b w:val="0"/>
          <w:bCs/>
          <w:color w:val="333333"/>
          <w:kern w:val="0"/>
          <w:sz w:val="44"/>
          <w:szCs w:val="44"/>
        </w:rPr>
      </w:pPr>
      <w:r>
        <w:rPr>
          <w:rFonts w:hint="eastAsia" w:asciiTheme="majorEastAsia" w:hAnsiTheme="majorEastAsia" w:eastAsiaTheme="majorEastAsia" w:cstheme="majorEastAsia"/>
          <w:b w:val="0"/>
          <w:bCs/>
          <w:color w:val="333333"/>
          <w:kern w:val="0"/>
          <w:sz w:val="44"/>
          <w:szCs w:val="44"/>
        </w:rPr>
        <w:t>美兰区统计局201</w:t>
      </w:r>
      <w:r>
        <w:rPr>
          <w:rFonts w:hint="eastAsia" w:asciiTheme="majorEastAsia" w:hAnsiTheme="majorEastAsia" w:eastAsiaTheme="majorEastAsia" w:cstheme="majorEastAsia"/>
          <w:b w:val="0"/>
          <w:bCs/>
          <w:color w:val="333333"/>
          <w:kern w:val="0"/>
          <w:sz w:val="44"/>
          <w:szCs w:val="44"/>
          <w:lang w:val="en-US" w:eastAsia="zh-CN"/>
        </w:rPr>
        <w:t>6</w:t>
      </w:r>
      <w:r>
        <w:rPr>
          <w:rFonts w:hint="eastAsia" w:asciiTheme="majorEastAsia" w:hAnsiTheme="majorEastAsia" w:eastAsiaTheme="majorEastAsia" w:cstheme="majorEastAsia"/>
          <w:b w:val="0"/>
          <w:bCs/>
          <w:color w:val="333333"/>
          <w:kern w:val="0"/>
          <w:sz w:val="44"/>
          <w:szCs w:val="44"/>
        </w:rPr>
        <w:t>年</w:t>
      </w:r>
      <w:r>
        <w:rPr>
          <w:rFonts w:hint="eastAsia" w:asciiTheme="majorEastAsia" w:hAnsiTheme="majorEastAsia" w:eastAsiaTheme="majorEastAsia" w:cstheme="majorEastAsia"/>
          <w:b w:val="0"/>
          <w:bCs/>
          <w:color w:val="333333"/>
          <w:kern w:val="0"/>
          <w:sz w:val="44"/>
          <w:szCs w:val="44"/>
          <w:lang w:val="en-US" w:eastAsia="zh-CN"/>
        </w:rPr>
        <w:t>上半年</w:t>
      </w:r>
      <w:r>
        <w:rPr>
          <w:rFonts w:hint="eastAsia" w:asciiTheme="majorEastAsia" w:hAnsiTheme="majorEastAsia" w:eastAsiaTheme="majorEastAsia" w:cstheme="majorEastAsia"/>
          <w:b w:val="0"/>
          <w:bCs/>
          <w:color w:val="333333"/>
          <w:kern w:val="0"/>
          <w:sz w:val="44"/>
          <w:szCs w:val="44"/>
        </w:rPr>
        <w:t>工作总结</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val="0"/>
          <w:bCs/>
          <w:color w:val="333333"/>
          <w:kern w:val="0"/>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2016年上半年,区统计局按照区委区政府全年工作部署要求，全力开展工作。现将上半年的工作情况总结如下：</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宋体" w:eastAsia="仿宋_GB2312" w:cs="宋体"/>
          <w:b/>
          <w:color w:val="333333"/>
          <w:kern w:val="0"/>
          <w:sz w:val="32"/>
          <w:szCs w:val="32"/>
        </w:rPr>
      </w:pPr>
      <w:r>
        <w:rPr>
          <w:rFonts w:hint="eastAsia" w:ascii="仿宋_GB2312" w:hAnsi="宋体" w:eastAsia="仿宋_GB2312" w:cs="宋体"/>
          <w:b/>
          <w:color w:val="000000"/>
          <w:kern w:val="0"/>
          <w:sz w:val="32"/>
          <w:szCs w:val="32"/>
        </w:rPr>
        <w:t xml:space="preserve"> </w:t>
      </w:r>
      <w:r>
        <w:rPr>
          <w:rFonts w:hint="eastAsia" w:ascii="仿宋_GB2312" w:hAnsi="宋体" w:eastAsia="仿宋_GB2312" w:cs="宋体"/>
          <w:b/>
          <w:color w:val="000000"/>
          <w:kern w:val="0"/>
          <w:sz w:val="32"/>
          <w:szCs w:val="32"/>
          <w:lang w:val="en-US" w:eastAsia="zh-CN"/>
        </w:rPr>
        <w:t xml:space="preserve">   </w:t>
      </w:r>
      <w:r>
        <w:rPr>
          <w:rFonts w:hint="eastAsia" w:ascii="黑体" w:hAnsi="黑体" w:eastAsia="黑体" w:cs="黑体"/>
          <w:b/>
          <w:color w:val="333333"/>
          <w:kern w:val="0"/>
          <w:sz w:val="32"/>
          <w:szCs w:val="32"/>
        </w:rPr>
        <w:t>一、</w:t>
      </w:r>
      <w:r>
        <w:rPr>
          <w:rFonts w:hint="eastAsia" w:ascii="黑体" w:hAnsi="黑体" w:eastAsia="黑体" w:cs="黑体"/>
          <w:b/>
          <w:sz w:val="32"/>
          <w:szCs w:val="32"/>
          <w:lang w:eastAsia="zh-CN"/>
        </w:rPr>
        <w:t>主要工作情况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lang w:eastAsia="zh-CN"/>
        </w:rPr>
        <w:t>（一）</w:t>
      </w:r>
      <w:r>
        <w:rPr>
          <w:rFonts w:hint="eastAsia" w:ascii="楷体_GB2312" w:hAnsi="楷体_GB2312" w:eastAsia="楷体_GB2312" w:cs="楷体_GB2312"/>
          <w:b w:val="0"/>
          <w:bCs/>
          <w:color w:val="000000"/>
          <w:kern w:val="0"/>
          <w:sz w:val="32"/>
          <w:szCs w:val="32"/>
        </w:rPr>
        <w:t>主要经济指标完成情况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考核经济指标。我区地区生产总值全年目标总额306亿元，增速8.5%，前5月预计实现123.22亿元，完成全年目标的40.27%；固定资产投资总额全年目标326.8亿元，增速20%，前5月预计实现87.9亿元，完成全年目标的26.9%；社会消费品销售总额全年目标160.6亿元，前5月预计实现63.28亿元，完成全年目标的39.4%；农村常住居民人均可支配收入全年目标12688.7元，前5月预计达到6233元，完成全年目标的49.1%；城镇常住居民人均可支配收入全年目标29088.7元，前5月预计达到12344元，完成全年目标的42.4%。</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2.其他经济指标。前5月农业总产值预计达到11.2亿元，同比增长1.3%；工业总产值预计达到22.4亿元，同比增长36.1%；城乡居民人均可支配收入预计达到10879元，同比增长8.7%。</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0"/>
        <w:textAlignment w:val="auto"/>
        <w:outlineLvl w:val="9"/>
        <w:rPr>
          <w:rFonts w:hint="eastAsia" w:ascii="楷体_GB2312" w:hAnsi="楷体_GB2312" w:eastAsia="楷体_GB2312" w:cs="楷体_GB2312"/>
          <w:b w:val="0"/>
          <w:bCs/>
          <w:color w:val="000000"/>
          <w:kern w:val="0"/>
          <w:sz w:val="32"/>
          <w:szCs w:val="32"/>
          <w:lang w:eastAsia="zh-CN"/>
        </w:rPr>
      </w:pPr>
      <w:r>
        <w:rPr>
          <w:rFonts w:hint="eastAsia" w:ascii="楷体_GB2312" w:hAnsi="楷体_GB2312" w:eastAsia="楷体_GB2312" w:cs="楷体_GB2312"/>
          <w:b w:val="0"/>
          <w:bCs/>
          <w:color w:val="000000"/>
          <w:kern w:val="0"/>
          <w:sz w:val="32"/>
          <w:szCs w:val="32"/>
          <w:lang w:eastAsia="zh-CN"/>
        </w:rPr>
        <w:t>（二）各项统计业务工作开展情况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0"/>
        <w:textAlignment w:val="auto"/>
        <w:outlineLvl w:val="9"/>
        <w:rPr>
          <w:rFonts w:hint="eastAsia"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lang w:val="en-US" w:eastAsia="zh-CN"/>
        </w:rPr>
        <w:t>1.固定资产投资入库工作。我局联合区发改委、区重点项目办集中力量对辖区内项目进行梳理，深入一线了解企业状况，先后对广物商业中和体项目、西溪里、恒大美丽沙项目进行实地查看，了解项目进展情况，指导企业做投资额入库，确保我区固定资产投资统计应统尽统。</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专项调查工作。一是住宅小区基本情况清查工作。主要对我辖区内外地来琼者租住较为集中的小区进行调查，掌握房间总套数、外地人购房数、短期居住房间套数等基本信息，为我市旅游规划提供数据基础。二是文化产业调查工作。我局将工作重心放在数据质量的把关上，加大对基层报表单位数据的检查力度，尤其是对涉及测算增加值指标，如营业收入、营业利润、工资总额等数据认真核查，增强数据的真实性，提高数据质量。三是规模以下批发零售业调查工作，以抽样的形式调查规模以下批发零售业的营业收入，为测算我区社会消费品零售总额提供数据基础。</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3.常规性调查工作。人口劳动力抽样调查、限额以下住宿旅馆业个体抽样调查及各专业报表联网直报工作为月度性调查工作。农业、商贸业、工业、劳动工资、房地产及固定资产投资均实现联网直报，我局负责对辖区内各专业企业进行报表催报、业务指导及数据审核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_GB2312" w:hAnsi="楷体_GB2312" w:eastAsia="楷体_GB2312" w:cs="楷体_GB2312"/>
          <w:b w:val="0"/>
          <w:bCs/>
          <w:color w:val="000000"/>
          <w:kern w:val="0"/>
          <w:sz w:val="32"/>
          <w:szCs w:val="32"/>
          <w:lang w:eastAsia="zh-CN"/>
        </w:rPr>
      </w:pPr>
      <w:r>
        <w:rPr>
          <w:rFonts w:hint="eastAsia" w:ascii="楷体_GB2312" w:hAnsi="楷体_GB2312" w:eastAsia="楷体_GB2312" w:cs="楷体_GB2312"/>
          <w:b w:val="0"/>
          <w:bCs/>
          <w:color w:val="000000"/>
          <w:kern w:val="0"/>
          <w:sz w:val="32"/>
          <w:szCs w:val="32"/>
          <w:lang w:val="en-US" w:eastAsia="zh-CN"/>
        </w:rPr>
        <w:t xml:space="preserve">   </w:t>
      </w:r>
      <w:r>
        <w:rPr>
          <w:rFonts w:hint="eastAsia" w:ascii="楷体_GB2312" w:hAnsi="楷体_GB2312" w:eastAsia="楷体_GB2312" w:cs="楷体_GB2312"/>
          <w:b w:val="0"/>
          <w:bCs/>
          <w:color w:val="000000"/>
          <w:kern w:val="0"/>
          <w:sz w:val="32"/>
          <w:szCs w:val="32"/>
          <w:lang w:eastAsia="zh-CN"/>
        </w:rPr>
        <w:t>（三）“</w:t>
      </w:r>
      <w:r>
        <w:rPr>
          <w:rFonts w:hint="eastAsia" w:ascii="楷体_GB2312" w:hAnsi="楷体_GB2312" w:eastAsia="楷体_GB2312" w:cs="楷体_GB2312"/>
          <w:b w:val="0"/>
          <w:bCs/>
          <w:color w:val="000000"/>
          <w:kern w:val="0"/>
          <w:sz w:val="32"/>
          <w:szCs w:val="32"/>
          <w:lang w:val="en-US" w:eastAsia="zh-CN"/>
        </w:rPr>
        <w:t>两学一做”学习教育开展情况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根据区委、区政府工作要求，我局积极制定“两学一做”工作方案，在学习动员阶段认真开展“两学一做”学习教育，把学习贯彻《中国共产党廉洁自律准则》《中国共产党纪律处分条例》作为保持共产党员先进性教育活动重要内容，组织全体干部召开专题学习会，深刻领会《条例》的主要内容和精神实质，努力将各项规定转化为在日常工作和学习生活中的标杆，认真查找工作中存在的薄弱环节，制定解决问题的具体措施，坚决纠正违反该条例规定的各种行为，确保条例的各项规定能够落到实处</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_GB2312" w:hAnsi="楷体_GB2312" w:eastAsia="楷体_GB2312" w:cs="楷体_GB2312"/>
          <w:b w:val="0"/>
          <w:bCs/>
          <w:color w:val="000000"/>
          <w:kern w:val="0"/>
          <w:sz w:val="32"/>
          <w:szCs w:val="32"/>
          <w:lang w:eastAsia="zh-CN"/>
        </w:rPr>
      </w:pPr>
      <w:r>
        <w:rPr>
          <w:rFonts w:hint="eastAsia" w:ascii="楷体_GB2312" w:hAnsi="楷体_GB2312" w:eastAsia="楷体_GB2312" w:cs="楷体_GB2312"/>
          <w:b w:val="0"/>
          <w:bCs/>
          <w:color w:val="000000"/>
          <w:kern w:val="0"/>
          <w:sz w:val="32"/>
          <w:szCs w:val="32"/>
          <w:lang w:val="en-US" w:eastAsia="zh-CN"/>
        </w:rPr>
        <w:t xml:space="preserve">   </w:t>
      </w:r>
      <w:r>
        <w:rPr>
          <w:rFonts w:hint="eastAsia" w:ascii="楷体_GB2312" w:hAnsi="楷体_GB2312" w:eastAsia="楷体_GB2312" w:cs="楷体_GB2312"/>
          <w:b w:val="0"/>
          <w:bCs/>
          <w:color w:val="000000"/>
          <w:kern w:val="0"/>
          <w:sz w:val="32"/>
          <w:szCs w:val="32"/>
          <w:lang w:eastAsia="zh-CN"/>
        </w:rPr>
        <w:t>（四）“双创”工作情况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我局把“双创”工作作为重点工作，积极联系挂钩点单位，不断夯实“门前三包”，集中治理“双创”突出问题，加强责任路段巡查工作。我局将全局干部力量分为七组，每组利用晚上的休息时间到所管辖的路段进行巡查。我局还经常组织全局干部到挂钩点开展环境卫生综合整治活动、文明交通志愿者服务活动、病媒防治等专项整治活动等，为居民提供一个文明、干净、整洁的生活环境</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宋体" w:eastAsia="仿宋_GB2312" w:cs="宋体"/>
          <w:b/>
          <w:color w:val="333333"/>
          <w:kern w:val="0"/>
          <w:sz w:val="32"/>
          <w:szCs w:val="32"/>
        </w:rPr>
      </w:pPr>
      <w:r>
        <w:rPr>
          <w:rFonts w:hint="eastAsia" w:ascii="黑体" w:hAnsi="黑体" w:eastAsia="黑体" w:cs="黑体"/>
          <w:sz w:val="32"/>
          <w:szCs w:val="32"/>
          <w:lang w:eastAsia="zh-CN"/>
        </w:rPr>
        <w:t>二．存在的不足及下一步打算</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在取得成绩的同时，我们也看清了自身的不足，如经济下行压力下能否如期完成各项全年任务我们不敢打保票，压力较大。如何更好地履行统计部门的职责，还需要不断努力等等。带着这些问题，我们下阶段工作的计划是：</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rPr>
      </w:pPr>
      <w:r>
        <w:rPr>
          <w:rFonts w:hint="eastAsia" w:ascii="楷体_GB2312" w:hAnsi="楷体_GB2312" w:eastAsia="楷体_GB2312" w:cs="楷体_GB2312"/>
          <w:b w:val="0"/>
          <w:bCs/>
          <w:color w:val="000000"/>
          <w:kern w:val="0"/>
          <w:sz w:val="32"/>
          <w:szCs w:val="32"/>
          <w:lang w:eastAsia="zh-CN"/>
        </w:rPr>
        <w:t>（一）继续围绕全区年度目标，扎实抓好各项经济指标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针对固定资产投资，要通过多借助部门联合的力量，多深入企业一线调查，多与企业沟通联系“三多”的工作方法，不断加大挖潜辖区投资潜力的力度，与此同时，争取项目开工一个，入库一名，真实反应辖区投资情况。针对社会消费零售总额，还是要加大对辖区企业报表的审核和挖潜力度。针对关于城乡居民收入的问题，还是需要多指导农村农民台账的填报，注意要激励农村农民填写台账的积极性等统计部门该做好的工作环节等。</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lang w:val="en-US" w:eastAsia="zh-CN"/>
        </w:rPr>
      </w:pPr>
      <w:r>
        <w:rPr>
          <w:rFonts w:hint="eastAsia" w:ascii="楷体_GB2312" w:hAnsi="楷体_GB2312" w:eastAsia="楷体_GB2312" w:cs="楷体_GB2312"/>
          <w:b w:val="0"/>
          <w:bCs/>
          <w:color w:val="000000"/>
          <w:kern w:val="0"/>
          <w:sz w:val="32"/>
          <w:szCs w:val="32"/>
          <w:lang w:val="en-US" w:eastAsia="zh-CN"/>
        </w:rPr>
        <w:t xml:space="preserve">    （二）</w:t>
      </w:r>
      <w:r>
        <w:rPr>
          <w:rFonts w:hint="eastAsia" w:ascii="楷体_GB2312" w:hAnsi="楷体_GB2312" w:eastAsia="楷体_GB2312" w:cs="楷体_GB2312"/>
          <w:b w:val="0"/>
          <w:bCs/>
          <w:color w:val="000000"/>
          <w:kern w:val="0"/>
          <w:sz w:val="32"/>
          <w:szCs w:val="32"/>
          <w:lang w:eastAsia="zh-CN"/>
        </w:rPr>
        <w:t>继续做好各项统计业务工作</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统计业务较多，工作任务较重。我局要继续发挥“马上就办、马上就改，从我做起”的工作精神，以高要求、高标准来扎入工作中，更好更快履行统计部门的岗位职责</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_GB2312" w:hAnsi="楷体_GB2312" w:eastAsia="楷体_GB2312" w:cs="楷体_GB2312"/>
          <w:b w:val="0"/>
          <w:bCs/>
          <w:color w:val="000000"/>
          <w:kern w:val="0"/>
          <w:sz w:val="32"/>
          <w:szCs w:val="32"/>
          <w:lang w:eastAsia="zh-CN"/>
        </w:rPr>
      </w:pPr>
      <w:r>
        <w:rPr>
          <w:rFonts w:hint="eastAsia" w:ascii="楷体_GB2312" w:hAnsi="楷体_GB2312" w:eastAsia="楷体_GB2312" w:cs="楷体_GB2312"/>
          <w:b w:val="0"/>
          <w:bCs/>
          <w:color w:val="000000"/>
          <w:kern w:val="0"/>
          <w:sz w:val="32"/>
          <w:szCs w:val="32"/>
          <w:lang w:val="en-US" w:eastAsia="zh-CN"/>
        </w:rPr>
        <w:t xml:space="preserve">   </w:t>
      </w:r>
      <w:r>
        <w:rPr>
          <w:rFonts w:hint="eastAsia" w:ascii="楷体_GB2312" w:hAnsi="楷体_GB2312" w:eastAsia="楷体_GB2312" w:cs="楷体_GB2312"/>
          <w:b w:val="0"/>
          <w:bCs/>
          <w:color w:val="000000"/>
          <w:kern w:val="0"/>
          <w:sz w:val="32"/>
          <w:szCs w:val="32"/>
          <w:lang w:eastAsia="zh-CN"/>
        </w:rPr>
        <w:t>（三）继续</w:t>
      </w:r>
      <w:r>
        <w:rPr>
          <w:rFonts w:hint="eastAsia" w:ascii="楷体_GB2312" w:hAnsi="楷体_GB2312" w:eastAsia="楷体_GB2312" w:cs="楷体_GB2312"/>
          <w:b w:val="0"/>
          <w:bCs/>
          <w:color w:val="000000"/>
          <w:kern w:val="0"/>
          <w:sz w:val="32"/>
          <w:szCs w:val="32"/>
          <w:lang w:val="en-US" w:eastAsia="zh-CN"/>
        </w:rPr>
        <w:t>开展“两学一做”学习教育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继续按方案中的方法步骤开展“两学一做”学习教育</w:t>
      </w:r>
      <w:bookmarkStart w:id="0" w:name="_GoBack"/>
      <w:bookmarkEnd w:id="0"/>
      <w:r>
        <w:rPr>
          <w:rFonts w:hint="eastAsia" w:ascii="仿宋_GB2312" w:eastAsia="仿宋_GB2312"/>
          <w:color w:val="auto"/>
          <w:sz w:val="32"/>
          <w:szCs w:val="32"/>
          <w:lang w:val="en-US" w:eastAsia="zh-CN"/>
        </w:rPr>
        <w:t>，学习习近平总书记系列重要讲话，坚持学做结合、知行合一，坚持理论联系实际，通过实实在在的学习，掌握问题症结，在改进中逐步提高。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仿宋_GB2312" w:eastAsia="仿宋_GB2312"/>
          <w:color w:val="auto"/>
          <w:sz w:val="32"/>
          <w:szCs w:val="32"/>
          <w:lang w:val="en-US" w:eastAsia="zh-CN"/>
        </w:rPr>
        <w:t xml:space="preserve">  </w:t>
      </w:r>
      <w:r>
        <w:rPr>
          <w:rFonts w:hint="eastAsia" w:ascii="楷体_GB2312" w:hAnsi="楷体_GB2312" w:eastAsia="楷体_GB2312" w:cs="楷体_GB2312"/>
          <w:b w:val="0"/>
          <w:bCs/>
          <w:color w:val="000000"/>
          <w:kern w:val="0"/>
          <w:sz w:val="32"/>
          <w:szCs w:val="32"/>
          <w:lang w:val="en-US" w:eastAsia="zh-CN"/>
        </w:rPr>
        <w:t>（四）继续做好“双创”工作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继续做好“双创”工作，做好“包点到户”工作，积极与挂钩点单位对接，尽可能帮助解决“双创”工作中存在的重点难点问题，不断夯实“门前三包”，加强责任路段巡查工作。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eastAsia="仿宋_GB231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海口市美兰区统计局</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2016年6月10日</w:t>
      </w:r>
    </w:p>
    <w:p>
      <w:pPr>
        <w:widowControl/>
        <w:spacing w:line="360" w:lineRule="auto"/>
        <w:ind w:firstLine="642"/>
        <w:rPr>
          <w:rFonts w:hint="eastAsia" w:ascii="仿宋_GB2312" w:hAnsi="宋体" w:eastAsia="仿宋_GB2312" w:cs="宋体"/>
          <w:b/>
          <w:color w:val="333333"/>
          <w:kern w:val="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37B48"/>
    <w:rsid w:val="31DC672E"/>
    <w:rsid w:val="44B456D6"/>
    <w:rsid w:val="54C37B48"/>
    <w:rsid w:val="64AF2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2016-06-12T03:10:00Z</dcterms:created>
  <dc:creator>Administrator</dc:creator>
  <cp:lastModifiedBy>云宝</cp:lastModifiedBy>
  <dcterms:modified xsi:type="dcterms:W3CDTF">2021-06-09T06:38:49Z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31436CE4BAF74E4DB72B43F51F8C0B55</vt:lpwstr>
  </property>
</Properties>
</file>