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651" w:lineRule="exact"/>
        <w:ind w:left="151" w:right="0" w:firstLine="0"/>
        <w:jc w:val="left"/>
        <w:rPr>
          <w:b/>
          <w:bCs/>
          <w:sz w:val="32"/>
          <w:szCs w:val="32"/>
        </w:rPr>
      </w:pPr>
      <w:r>
        <w:rPr>
          <w:b/>
          <w:bCs/>
          <w:sz w:val="32"/>
          <w:szCs w:val="32"/>
        </w:rPr>
        <w:pict>
          <v:line id="_x0000_s1026" o:spid="_x0000_s1026" o:spt="20" style="position:absolute;left:0pt;margin-left:33.3pt;margin-top:2.1pt;height:0pt;width:528.1pt;mso-position-horizontal-relative:page;z-index:-252933120;mso-width-relative:page;mso-height-relative:page;" stroked="t" coordsize="21600,21600">
            <v:path arrowok="t"/>
            <v:fill focussize="0,0"/>
            <v:stroke weight="0.600157480314961pt" color="#717374"/>
            <v:imagedata o:title=""/>
            <o:lock v:ext="edit"/>
          </v:line>
        </w:pict>
      </w:r>
      <w:r>
        <w:rPr>
          <w:b/>
          <w:bCs/>
          <w:sz w:val="32"/>
          <w:szCs w:val="32"/>
        </w:rPr>
        <w:t>兽药经营许可</w:t>
      </w:r>
    </w:p>
    <w:p>
      <w:pPr>
        <w:pStyle w:val="2"/>
        <w:spacing w:before="23" w:after="23"/>
        <w:rPr>
          <w:color w:val="0C1B27"/>
        </w:rPr>
      </w:pPr>
    </w:p>
    <w:p>
      <w:pPr>
        <w:pStyle w:val="2"/>
        <w:spacing w:before="23" w:after="23"/>
      </w:pPr>
      <w:r>
        <w:rPr>
          <w:color w:val="0C1B27"/>
        </w:rPr>
        <w:t>基本信息</w:t>
      </w:r>
    </w:p>
    <w:p>
      <w:pPr>
        <w:pStyle w:val="5"/>
        <w:spacing w:line="36" w:lineRule="exact"/>
        <w:ind w:left="133"/>
        <w:rPr>
          <w:sz w:val="3"/>
        </w:rPr>
      </w:pPr>
      <w:r>
        <w:rPr>
          <w:position w:val="0"/>
          <w:sz w:val="3"/>
        </w:rPr>
        <w:pict>
          <v:group id="_x0000_s1027" o:spid="_x0000_s1027" o:spt="203" style="height:1.8pt;width:523.6pt;" coordsize="10472,36">
            <o:lock v:ext="edit"/>
            <v:line id="_x0000_s1028" o:spid="_x0000_s1028" o:spt="20" style="position:absolute;left:0;top:18;height:0;width:10471;" stroked="t" coordsize="21600,21600">
              <v:path arrowok="t"/>
              <v:fill focussize="0,0"/>
              <v:stroke weight="1.77472440944882pt" color="#0C1B27"/>
              <v:imagedata o:title=""/>
              <o:lock v:ext="edit"/>
            </v:line>
            <w10:wrap type="none"/>
            <w10:anchorlock/>
          </v:group>
        </w:pict>
      </w:r>
    </w:p>
    <w:p>
      <w:pPr>
        <w:pStyle w:val="5"/>
        <w:spacing w:before="16"/>
        <w:rPr>
          <w:b/>
          <w:sz w:val="10"/>
        </w:rPr>
      </w:pPr>
    </w:p>
    <w:tbl>
      <w:tblPr>
        <w:tblStyle w:val="7"/>
        <w:tblW w:w="0" w:type="auto"/>
        <w:tblInd w:w="166" w:type="dxa"/>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Layout w:type="fixed"/>
        <w:tblCellMar>
          <w:top w:w="0" w:type="dxa"/>
          <w:left w:w="0" w:type="dxa"/>
          <w:bottom w:w="0" w:type="dxa"/>
          <w:right w:w="0" w:type="dxa"/>
        </w:tblCellMar>
      </w:tblPr>
      <w:tblGrid>
        <w:gridCol w:w="1353"/>
        <w:gridCol w:w="3354"/>
        <w:gridCol w:w="2070"/>
        <w:gridCol w:w="3685"/>
      </w:tblGrid>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353" w:type="dxa"/>
            <w:shd w:val="clear" w:color="auto" w:fill="F1F1F1"/>
            <w:vAlign w:val="center"/>
          </w:tcPr>
          <w:p>
            <w:pPr>
              <w:pStyle w:val="5"/>
              <w:bidi w:val="0"/>
              <w:ind w:leftChars="100"/>
              <w:jc w:val="both"/>
              <w:rPr>
                <w:sz w:val="16"/>
                <w:szCs w:val="16"/>
              </w:rPr>
            </w:pPr>
            <w:r>
              <w:rPr>
                <w:sz w:val="16"/>
                <w:szCs w:val="16"/>
              </w:rPr>
              <w:t>事项名称</w:t>
            </w:r>
          </w:p>
        </w:tc>
        <w:tc>
          <w:tcPr>
            <w:tcW w:w="3354" w:type="dxa"/>
            <w:vAlign w:val="center"/>
          </w:tcPr>
          <w:p>
            <w:pPr>
              <w:pStyle w:val="5"/>
              <w:bidi w:val="0"/>
              <w:ind w:leftChars="100"/>
              <w:jc w:val="both"/>
              <w:rPr>
                <w:sz w:val="16"/>
                <w:szCs w:val="16"/>
              </w:rPr>
            </w:pPr>
            <w:r>
              <w:rPr>
                <w:sz w:val="16"/>
                <w:szCs w:val="16"/>
              </w:rPr>
              <w:t>兽药经营许可</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目录来源</w:t>
            </w:r>
          </w:p>
        </w:tc>
        <w:tc>
          <w:tcPr>
            <w:tcW w:w="3685" w:type="dxa"/>
            <w:vAlign w:val="center"/>
          </w:tcPr>
          <w:p>
            <w:pPr>
              <w:pStyle w:val="5"/>
              <w:bidi w:val="0"/>
              <w:ind w:leftChars="100"/>
              <w:jc w:val="both"/>
              <w:rPr>
                <w:rFonts w:hint="eastAsia"/>
                <w:sz w:val="16"/>
                <w:szCs w:val="16"/>
                <w:lang w:eastAsia="zh-CN"/>
              </w:rPr>
            </w:pPr>
            <w:r>
              <w:rPr>
                <w:rFonts w:hint="eastAsia"/>
                <w:sz w:val="16"/>
                <w:szCs w:val="16"/>
                <w:lang w:eastAsia="zh-CN"/>
              </w:rPr>
              <w:t>国家目录</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34" w:hRule="atLeast"/>
        </w:trPr>
        <w:tc>
          <w:tcPr>
            <w:tcW w:w="1353" w:type="dxa"/>
            <w:shd w:val="clear" w:color="auto" w:fill="F1F1F1"/>
            <w:vAlign w:val="center"/>
          </w:tcPr>
          <w:p>
            <w:pPr>
              <w:pStyle w:val="5"/>
              <w:bidi w:val="0"/>
              <w:ind w:leftChars="100"/>
              <w:jc w:val="both"/>
              <w:rPr>
                <w:rFonts w:hint="eastAsia"/>
                <w:sz w:val="16"/>
                <w:szCs w:val="16"/>
                <w:lang w:val="en-US" w:eastAsia="zh-CN"/>
              </w:rPr>
            </w:pPr>
            <w:r>
              <w:rPr>
                <w:rFonts w:hint="eastAsia"/>
                <w:sz w:val="16"/>
                <w:szCs w:val="16"/>
                <w:lang w:val="en-US" w:eastAsia="zh-CN"/>
              </w:rPr>
              <w:t>实施编码</w:t>
            </w:r>
          </w:p>
        </w:tc>
        <w:tc>
          <w:tcPr>
            <w:tcW w:w="3354" w:type="dxa"/>
            <w:vAlign w:val="center"/>
          </w:tcPr>
          <w:p>
            <w:pPr>
              <w:pStyle w:val="5"/>
              <w:bidi w:val="0"/>
              <w:ind w:leftChars="100"/>
              <w:jc w:val="both"/>
              <w:rPr>
                <w:sz w:val="16"/>
                <w:szCs w:val="16"/>
              </w:rPr>
            </w:pPr>
            <w:r>
              <w:rPr>
                <w:rFonts w:hint="eastAsia"/>
                <w:sz w:val="16"/>
                <w:szCs w:val="16"/>
              </w:rPr>
              <w:t>11460102008179260E4000120075000</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业务办理编码</w:t>
            </w:r>
          </w:p>
        </w:tc>
        <w:tc>
          <w:tcPr>
            <w:tcW w:w="3685" w:type="dxa"/>
            <w:vAlign w:val="center"/>
          </w:tcPr>
          <w:p>
            <w:pPr>
              <w:pStyle w:val="5"/>
              <w:bidi w:val="0"/>
              <w:ind w:leftChars="100"/>
              <w:jc w:val="both"/>
              <w:rPr>
                <w:sz w:val="16"/>
                <w:szCs w:val="16"/>
              </w:rPr>
            </w:pPr>
            <w:r>
              <w:rPr>
                <w:rFonts w:hint="eastAsia"/>
                <w:sz w:val="16"/>
                <w:szCs w:val="16"/>
              </w:rPr>
              <w:t>11460102008179260E400012007500002</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34"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实施主体名称</w:t>
            </w:r>
          </w:p>
        </w:tc>
        <w:tc>
          <w:tcPr>
            <w:tcW w:w="3354" w:type="dxa"/>
            <w:vAlign w:val="center"/>
          </w:tcPr>
          <w:p>
            <w:pPr>
              <w:pStyle w:val="5"/>
              <w:bidi w:val="0"/>
              <w:ind w:leftChars="100"/>
              <w:jc w:val="both"/>
              <w:rPr>
                <w:rFonts w:hint="eastAsia"/>
                <w:sz w:val="16"/>
                <w:szCs w:val="16"/>
                <w:lang w:eastAsia="zh-CN"/>
              </w:rPr>
            </w:pPr>
            <w:r>
              <w:rPr>
                <w:rFonts w:hint="eastAsia"/>
                <w:sz w:val="16"/>
                <w:szCs w:val="16"/>
                <w:lang w:eastAsia="zh-CN"/>
              </w:rPr>
              <w:t>海口市美兰区农业农村局</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实施主体编码</w:t>
            </w:r>
          </w:p>
        </w:tc>
        <w:tc>
          <w:tcPr>
            <w:tcW w:w="3685" w:type="dxa"/>
            <w:vAlign w:val="center"/>
          </w:tcPr>
          <w:p>
            <w:pPr>
              <w:pStyle w:val="5"/>
              <w:bidi w:val="0"/>
              <w:ind w:leftChars="100"/>
              <w:jc w:val="both"/>
              <w:rPr>
                <w:sz w:val="16"/>
                <w:szCs w:val="16"/>
              </w:rPr>
            </w:pPr>
            <w:r>
              <w:rPr>
                <w:rFonts w:hint="eastAsia"/>
                <w:sz w:val="16"/>
                <w:szCs w:val="16"/>
              </w:rPr>
              <w:t>11460102008179260E</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办理地点</w:t>
            </w:r>
          </w:p>
        </w:tc>
        <w:tc>
          <w:tcPr>
            <w:tcW w:w="3354" w:type="dxa"/>
            <w:vAlign w:val="center"/>
          </w:tcPr>
          <w:p>
            <w:pPr>
              <w:pStyle w:val="5"/>
              <w:bidi w:val="0"/>
              <w:ind w:leftChars="100"/>
              <w:jc w:val="both"/>
              <w:rPr>
                <w:rFonts w:hint="default"/>
                <w:sz w:val="16"/>
                <w:szCs w:val="16"/>
                <w:lang w:val="en-US" w:eastAsia="zh-CN"/>
              </w:rPr>
            </w:pPr>
            <w:r>
              <w:rPr>
                <w:rFonts w:hint="eastAsia"/>
                <w:sz w:val="16"/>
                <w:szCs w:val="16"/>
                <w:lang w:eastAsia="zh-CN"/>
              </w:rPr>
              <w:t>海口市美兰区政务中心</w:t>
            </w:r>
            <w:r>
              <w:rPr>
                <w:rFonts w:hint="eastAsia"/>
                <w:sz w:val="16"/>
                <w:szCs w:val="16"/>
                <w:lang w:val="en-US" w:eastAsia="zh-CN"/>
              </w:rPr>
              <w:t>11号窗口</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咨询方式</w:t>
            </w:r>
          </w:p>
        </w:tc>
        <w:tc>
          <w:tcPr>
            <w:tcW w:w="3685" w:type="dxa"/>
            <w:vAlign w:val="center"/>
          </w:tcPr>
          <w:p>
            <w:pPr>
              <w:pStyle w:val="5"/>
              <w:bidi w:val="0"/>
              <w:ind w:leftChars="100"/>
              <w:jc w:val="both"/>
              <w:rPr>
                <w:rFonts w:hint="eastAsia"/>
                <w:sz w:val="16"/>
                <w:szCs w:val="16"/>
                <w:lang w:eastAsia="zh-CN"/>
              </w:rPr>
            </w:pPr>
            <w:r>
              <w:rPr>
                <w:rFonts w:hint="eastAsia"/>
                <w:sz w:val="16"/>
                <w:szCs w:val="16"/>
              </w:rPr>
              <w:t>0898-65373261</w:t>
            </w:r>
            <w:r>
              <w:rPr>
                <w:rFonts w:hint="eastAsia"/>
                <w:sz w:val="16"/>
                <w:szCs w:val="16"/>
                <w:lang w:val="en-US" w:eastAsia="zh-CN"/>
              </w:rPr>
              <w:t xml:space="preserve">  </w:t>
            </w:r>
            <w:r>
              <w:rPr>
                <w:rFonts w:hint="eastAsia"/>
                <w:sz w:val="16"/>
                <w:szCs w:val="16"/>
              </w:rPr>
              <w:t xml:space="preserve"> http://wssp.hainan.gov.cn</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659"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办理时间</w:t>
            </w:r>
          </w:p>
        </w:tc>
        <w:tc>
          <w:tcPr>
            <w:tcW w:w="3354" w:type="dxa"/>
            <w:vAlign w:val="center"/>
          </w:tcPr>
          <w:p>
            <w:pPr>
              <w:pStyle w:val="5"/>
              <w:bidi w:val="0"/>
              <w:ind w:leftChars="100"/>
              <w:jc w:val="both"/>
              <w:rPr>
                <w:rFonts w:hint="eastAsia"/>
                <w:sz w:val="16"/>
                <w:szCs w:val="16"/>
                <w:lang w:val="en-US" w:eastAsia="zh-CN"/>
              </w:rPr>
            </w:pPr>
            <w:r>
              <w:rPr>
                <w:rFonts w:hint="eastAsia"/>
                <w:sz w:val="16"/>
                <w:szCs w:val="16"/>
                <w:lang w:eastAsia="zh-CN"/>
              </w:rPr>
              <w:t>周一</w:t>
            </w:r>
            <w:r>
              <w:rPr>
                <w:rFonts w:hint="eastAsia"/>
                <w:sz w:val="16"/>
                <w:szCs w:val="16"/>
                <w:lang w:val="en-US" w:eastAsia="zh-CN"/>
              </w:rPr>
              <w:t xml:space="preserve"> ~ 周五</w:t>
            </w:r>
          </w:p>
          <w:p>
            <w:pPr>
              <w:pStyle w:val="5"/>
              <w:bidi w:val="0"/>
              <w:ind w:leftChars="100"/>
              <w:jc w:val="both"/>
              <w:rPr>
                <w:rFonts w:hint="default"/>
                <w:sz w:val="16"/>
                <w:szCs w:val="16"/>
                <w:lang w:val="en-US" w:eastAsia="zh-CN"/>
              </w:rPr>
            </w:pPr>
            <w:r>
              <w:rPr>
                <w:rFonts w:hint="eastAsia"/>
                <w:sz w:val="16"/>
                <w:szCs w:val="16"/>
                <w:lang w:val="en-US" w:eastAsia="zh-CN"/>
              </w:rPr>
              <w:t>上午：8 :00-12 :00     下午：14: 30-17 :30</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监督投诉方式：</w:t>
            </w:r>
          </w:p>
        </w:tc>
        <w:tc>
          <w:tcPr>
            <w:tcW w:w="3685" w:type="dxa"/>
            <w:vAlign w:val="center"/>
          </w:tcPr>
          <w:p>
            <w:pPr>
              <w:pStyle w:val="5"/>
              <w:bidi w:val="0"/>
              <w:ind w:leftChars="100"/>
              <w:jc w:val="both"/>
              <w:rPr>
                <w:rFonts w:hint="default"/>
                <w:sz w:val="16"/>
                <w:szCs w:val="16"/>
                <w:lang w:val="en-US" w:eastAsia="zh-CN"/>
              </w:rPr>
            </w:pPr>
            <w:r>
              <w:rPr>
                <w:rFonts w:hint="eastAsia"/>
                <w:sz w:val="16"/>
                <w:szCs w:val="16"/>
                <w:lang w:val="en-US" w:eastAsia="zh-CN"/>
              </w:rPr>
              <w:t>12345</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64"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事项类型</w:t>
            </w:r>
          </w:p>
        </w:tc>
        <w:tc>
          <w:tcPr>
            <w:tcW w:w="3354" w:type="dxa"/>
            <w:vAlign w:val="center"/>
          </w:tcPr>
          <w:p>
            <w:pPr>
              <w:pStyle w:val="5"/>
              <w:bidi w:val="0"/>
              <w:ind w:leftChars="100"/>
              <w:jc w:val="both"/>
              <w:rPr>
                <w:rFonts w:hint="eastAsia"/>
                <w:sz w:val="16"/>
                <w:szCs w:val="16"/>
                <w:lang w:eastAsia="zh-CN"/>
              </w:rPr>
            </w:pPr>
            <w:r>
              <w:rPr>
                <w:rFonts w:hint="eastAsia"/>
                <w:sz w:val="16"/>
                <w:szCs w:val="16"/>
                <w:lang w:eastAsia="zh-CN"/>
              </w:rPr>
              <w:t>行政许可</w:t>
            </w:r>
          </w:p>
        </w:tc>
        <w:tc>
          <w:tcPr>
            <w:tcW w:w="2070" w:type="dxa"/>
            <w:shd w:val="clear" w:color="auto" w:fill="F1F1F1"/>
            <w:vAlign w:val="center"/>
          </w:tcPr>
          <w:p>
            <w:pPr>
              <w:pStyle w:val="5"/>
              <w:bidi w:val="0"/>
              <w:ind w:leftChars="100"/>
              <w:jc w:val="both"/>
              <w:rPr>
                <w:rFonts w:hint="eastAsia" w:eastAsia="微软雅黑"/>
                <w:sz w:val="16"/>
                <w:szCs w:val="16"/>
                <w:lang w:val="en-US" w:eastAsia="zh-CN"/>
              </w:rPr>
            </w:pPr>
            <w:r>
              <w:rPr>
                <w:rFonts w:hint="eastAsia"/>
                <w:sz w:val="16"/>
                <w:szCs w:val="16"/>
                <w:lang w:val="en-US" w:eastAsia="zh-CN"/>
              </w:rPr>
              <w:t>服务对象</w:t>
            </w:r>
          </w:p>
        </w:tc>
        <w:tc>
          <w:tcPr>
            <w:tcW w:w="3685" w:type="dxa"/>
            <w:vAlign w:val="center"/>
          </w:tcPr>
          <w:p>
            <w:pPr>
              <w:pStyle w:val="5"/>
              <w:bidi w:val="0"/>
              <w:ind w:leftChars="100"/>
              <w:jc w:val="both"/>
              <w:rPr>
                <w:rFonts w:hint="eastAsia"/>
                <w:sz w:val="16"/>
                <w:szCs w:val="16"/>
                <w:lang w:eastAsia="zh-CN"/>
              </w:rPr>
            </w:pPr>
            <w:r>
              <w:rPr>
                <w:rFonts w:hint="eastAsia"/>
                <w:sz w:val="16"/>
                <w:szCs w:val="16"/>
                <w:lang w:eastAsia="zh-CN"/>
              </w:rPr>
              <w:t>企业法人、自然人</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49"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行使层级</w:t>
            </w:r>
          </w:p>
        </w:tc>
        <w:tc>
          <w:tcPr>
            <w:tcW w:w="3354" w:type="dxa"/>
            <w:vAlign w:val="center"/>
          </w:tcPr>
          <w:p>
            <w:pPr>
              <w:pStyle w:val="5"/>
              <w:bidi w:val="0"/>
              <w:ind w:leftChars="100"/>
              <w:jc w:val="both"/>
              <w:rPr>
                <w:rFonts w:hint="eastAsia"/>
                <w:sz w:val="16"/>
                <w:szCs w:val="16"/>
                <w:lang w:eastAsia="zh-CN"/>
              </w:rPr>
            </w:pPr>
            <w:r>
              <w:rPr>
                <w:rFonts w:hint="eastAsia"/>
                <w:sz w:val="16"/>
                <w:szCs w:val="16"/>
                <w:lang w:eastAsia="zh-CN"/>
              </w:rPr>
              <w:t>县级</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实施主体性质</w:t>
            </w:r>
          </w:p>
        </w:tc>
        <w:tc>
          <w:tcPr>
            <w:tcW w:w="3685" w:type="dxa"/>
            <w:vAlign w:val="center"/>
          </w:tcPr>
          <w:p>
            <w:pPr>
              <w:pStyle w:val="5"/>
              <w:bidi w:val="0"/>
              <w:ind w:leftChars="100"/>
              <w:jc w:val="both"/>
              <w:rPr>
                <w:rFonts w:hint="eastAsia"/>
                <w:sz w:val="16"/>
                <w:szCs w:val="16"/>
                <w:lang w:eastAsia="zh-CN"/>
              </w:rPr>
            </w:pPr>
            <w:r>
              <w:rPr>
                <w:rFonts w:hint="eastAsia"/>
                <w:sz w:val="16"/>
                <w:szCs w:val="16"/>
                <w:lang w:eastAsia="zh-CN"/>
              </w:rPr>
              <w:t>法定机关</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97" w:hRule="atLeast"/>
        </w:trPr>
        <w:tc>
          <w:tcPr>
            <w:tcW w:w="1353" w:type="dxa"/>
            <w:shd w:val="clear" w:color="auto" w:fill="F1F1F1"/>
            <w:vAlign w:val="center"/>
          </w:tcPr>
          <w:p>
            <w:pPr>
              <w:pStyle w:val="5"/>
              <w:bidi w:val="0"/>
              <w:ind w:leftChars="100"/>
              <w:jc w:val="left"/>
              <w:rPr>
                <w:sz w:val="16"/>
                <w:szCs w:val="16"/>
              </w:rPr>
            </w:pPr>
            <w:r>
              <w:rPr>
                <w:rFonts w:hint="eastAsia"/>
                <w:sz w:val="16"/>
                <w:szCs w:val="16"/>
                <w:lang w:eastAsia="zh-CN"/>
              </w:rPr>
              <w:t>法定办结时限</w:t>
            </w:r>
          </w:p>
        </w:tc>
        <w:tc>
          <w:tcPr>
            <w:tcW w:w="3354" w:type="dxa"/>
            <w:vAlign w:val="center"/>
          </w:tcPr>
          <w:p>
            <w:pPr>
              <w:pStyle w:val="5"/>
              <w:bidi w:val="0"/>
              <w:ind w:leftChars="100"/>
              <w:jc w:val="both"/>
              <w:rPr>
                <w:rFonts w:hint="default"/>
                <w:sz w:val="16"/>
                <w:szCs w:val="16"/>
                <w:lang w:val="en-US" w:eastAsia="zh-CN"/>
              </w:rPr>
            </w:pPr>
            <w:r>
              <w:rPr>
                <w:rFonts w:hint="eastAsia"/>
                <w:sz w:val="16"/>
                <w:szCs w:val="16"/>
                <w:lang w:val="en-US" w:eastAsia="zh-CN"/>
              </w:rPr>
              <w:t>15工作日</w:t>
            </w:r>
          </w:p>
        </w:tc>
        <w:tc>
          <w:tcPr>
            <w:tcW w:w="2070" w:type="dxa"/>
            <w:shd w:val="clear" w:color="auto" w:fill="F1F1F1"/>
            <w:vAlign w:val="center"/>
          </w:tcPr>
          <w:p>
            <w:pPr>
              <w:pStyle w:val="5"/>
              <w:bidi w:val="0"/>
              <w:ind w:leftChars="100"/>
              <w:jc w:val="both"/>
              <w:rPr>
                <w:sz w:val="16"/>
                <w:szCs w:val="16"/>
              </w:rPr>
            </w:pPr>
            <w:r>
              <w:rPr>
                <w:rFonts w:hint="eastAsia"/>
                <w:sz w:val="16"/>
                <w:szCs w:val="16"/>
                <w:lang w:eastAsia="zh-CN"/>
              </w:rPr>
              <w:t>承诺办结时限</w:t>
            </w:r>
          </w:p>
        </w:tc>
        <w:tc>
          <w:tcPr>
            <w:tcW w:w="3685" w:type="dxa"/>
            <w:vAlign w:val="center"/>
          </w:tcPr>
          <w:p>
            <w:pPr>
              <w:pStyle w:val="5"/>
              <w:bidi w:val="0"/>
              <w:ind w:leftChars="100"/>
              <w:jc w:val="both"/>
              <w:rPr>
                <w:sz w:val="16"/>
                <w:szCs w:val="16"/>
              </w:rPr>
            </w:pPr>
            <w:r>
              <w:rPr>
                <w:rFonts w:hint="eastAsia"/>
                <w:sz w:val="16"/>
                <w:szCs w:val="16"/>
                <w:lang w:val="en-US" w:eastAsia="zh-CN"/>
              </w:rPr>
              <w:t>7工作日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89"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权利来源</w:t>
            </w:r>
          </w:p>
        </w:tc>
        <w:tc>
          <w:tcPr>
            <w:tcW w:w="3354" w:type="dxa"/>
            <w:vAlign w:val="center"/>
          </w:tcPr>
          <w:p>
            <w:pPr>
              <w:pStyle w:val="5"/>
              <w:bidi w:val="0"/>
              <w:ind w:leftChars="100"/>
              <w:jc w:val="both"/>
              <w:rPr>
                <w:rFonts w:hint="eastAsia"/>
                <w:sz w:val="16"/>
                <w:szCs w:val="16"/>
                <w:lang w:val="en-US" w:eastAsia="zh-CN"/>
              </w:rPr>
            </w:pPr>
            <w:r>
              <w:rPr>
                <w:rFonts w:hint="eastAsia"/>
                <w:sz w:val="16"/>
                <w:szCs w:val="16"/>
                <w:lang w:val="en-US" w:eastAsia="zh-CN"/>
              </w:rPr>
              <w:t>法定本级行使</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办件类型</w:t>
            </w:r>
          </w:p>
        </w:tc>
        <w:tc>
          <w:tcPr>
            <w:tcW w:w="3685" w:type="dxa"/>
            <w:vAlign w:val="center"/>
          </w:tcPr>
          <w:p>
            <w:pPr>
              <w:pStyle w:val="5"/>
              <w:bidi w:val="0"/>
              <w:ind w:leftChars="100"/>
              <w:jc w:val="both"/>
              <w:rPr>
                <w:rFonts w:hint="eastAsia"/>
                <w:sz w:val="16"/>
                <w:szCs w:val="16"/>
                <w:lang w:val="en-US" w:eastAsia="zh-CN"/>
              </w:rPr>
            </w:pPr>
            <w:r>
              <w:rPr>
                <w:rFonts w:hint="eastAsia"/>
                <w:sz w:val="16"/>
                <w:szCs w:val="16"/>
                <w:lang w:val="en-US" w:eastAsia="zh-CN"/>
              </w:rPr>
              <w:t>承诺件</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6"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到场办理次数</w:t>
            </w:r>
          </w:p>
        </w:tc>
        <w:tc>
          <w:tcPr>
            <w:tcW w:w="3354" w:type="dxa"/>
            <w:vAlign w:val="center"/>
          </w:tcPr>
          <w:p>
            <w:pPr>
              <w:pStyle w:val="5"/>
              <w:bidi w:val="0"/>
              <w:ind w:leftChars="100"/>
              <w:jc w:val="both"/>
              <w:rPr>
                <w:rFonts w:hint="eastAsia"/>
                <w:sz w:val="16"/>
                <w:szCs w:val="16"/>
                <w:lang w:val="en-US" w:eastAsia="zh-CN"/>
              </w:rPr>
            </w:pPr>
            <w:r>
              <w:rPr>
                <w:rFonts w:hint="eastAsia"/>
                <w:sz w:val="16"/>
                <w:szCs w:val="16"/>
                <w:lang w:val="en-US" w:eastAsia="zh-CN"/>
              </w:rPr>
              <w:t>1</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必须现场办理原因说明</w:t>
            </w:r>
          </w:p>
        </w:tc>
        <w:tc>
          <w:tcPr>
            <w:tcW w:w="3685" w:type="dxa"/>
            <w:vAlign w:val="center"/>
          </w:tcPr>
          <w:p>
            <w:pPr>
              <w:pStyle w:val="5"/>
              <w:bidi w:val="0"/>
              <w:ind w:leftChars="100"/>
              <w:jc w:val="both"/>
              <w:rPr>
                <w:rFonts w:hint="eastAsia"/>
                <w:sz w:val="16"/>
                <w:szCs w:val="16"/>
                <w:lang w:eastAsia="zh-CN"/>
              </w:rPr>
            </w:pPr>
            <w:r>
              <w:rPr>
                <w:rFonts w:hint="eastAsia"/>
                <w:sz w:val="16"/>
                <w:szCs w:val="16"/>
                <w:lang w:eastAsia="zh-CN"/>
              </w:rPr>
              <w:t>现场踏勘</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审批模式</w:t>
            </w:r>
          </w:p>
        </w:tc>
        <w:tc>
          <w:tcPr>
            <w:tcW w:w="3354" w:type="dxa"/>
            <w:vAlign w:val="center"/>
          </w:tcPr>
          <w:p>
            <w:pPr>
              <w:pStyle w:val="5"/>
              <w:bidi w:val="0"/>
              <w:ind w:leftChars="100"/>
              <w:jc w:val="both"/>
              <w:rPr>
                <w:rFonts w:hint="eastAsia"/>
                <w:sz w:val="16"/>
                <w:szCs w:val="16"/>
                <w:lang w:eastAsia="zh-CN"/>
              </w:rPr>
            </w:pPr>
            <w:r>
              <w:rPr>
                <w:rFonts w:hint="eastAsia"/>
                <w:sz w:val="16"/>
                <w:szCs w:val="16"/>
                <w:lang w:eastAsia="zh-CN"/>
              </w:rPr>
              <w:t>传统模式</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通办范围</w:t>
            </w:r>
          </w:p>
        </w:tc>
        <w:tc>
          <w:tcPr>
            <w:tcW w:w="3685" w:type="dxa"/>
            <w:vAlign w:val="center"/>
          </w:tcPr>
          <w:p>
            <w:pPr>
              <w:pStyle w:val="5"/>
              <w:bidi w:val="0"/>
              <w:ind w:leftChars="100"/>
              <w:jc w:val="both"/>
              <w:rPr>
                <w:rFonts w:hint="eastAsia"/>
                <w:sz w:val="16"/>
                <w:szCs w:val="16"/>
                <w:lang w:val="en-US" w:eastAsia="zh-CN"/>
              </w:rPr>
            </w:pPr>
            <w:r>
              <w:rPr>
                <w:rFonts w:hint="eastAsia"/>
                <w:sz w:val="16"/>
                <w:szCs w:val="16"/>
                <w:lang w:val="en-US" w:eastAsia="zh-CN"/>
              </w:rPr>
              <w:t>全县</w:t>
            </w:r>
            <w:bookmarkStart w:id="0" w:name="_GoBack"/>
            <w:bookmarkEnd w:id="0"/>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委托机构</w:t>
            </w:r>
          </w:p>
        </w:tc>
        <w:tc>
          <w:tcPr>
            <w:tcW w:w="3354" w:type="dxa"/>
            <w:vAlign w:val="center"/>
          </w:tcPr>
          <w:p>
            <w:pPr>
              <w:pStyle w:val="5"/>
              <w:bidi w:val="0"/>
              <w:ind w:leftChars="100"/>
              <w:jc w:val="both"/>
              <w:rPr>
                <w:rFonts w:hint="eastAsia"/>
                <w:sz w:val="16"/>
                <w:szCs w:val="16"/>
                <w:lang w:eastAsia="zh-CN"/>
              </w:rPr>
            </w:pPr>
            <w:r>
              <w:rPr>
                <w:rFonts w:hint="eastAsia"/>
                <w:sz w:val="16"/>
                <w:szCs w:val="16"/>
                <w:lang w:eastAsia="zh-CN"/>
              </w:rPr>
              <w:t>无</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审批结果类型</w:t>
            </w:r>
          </w:p>
        </w:tc>
        <w:tc>
          <w:tcPr>
            <w:tcW w:w="3685" w:type="dxa"/>
            <w:vAlign w:val="center"/>
          </w:tcPr>
          <w:p>
            <w:pPr>
              <w:pStyle w:val="5"/>
              <w:bidi w:val="0"/>
              <w:ind w:leftChars="100"/>
              <w:jc w:val="both"/>
              <w:rPr>
                <w:rFonts w:hint="eastAsia"/>
                <w:sz w:val="16"/>
                <w:szCs w:val="16"/>
                <w:lang w:val="en-US" w:eastAsia="zh-CN"/>
              </w:rPr>
            </w:pPr>
            <w:r>
              <w:rPr>
                <w:rFonts w:hint="eastAsia"/>
                <w:sz w:val="16"/>
                <w:szCs w:val="16"/>
                <w:lang w:val="en-US" w:eastAsia="zh-CN"/>
              </w:rPr>
              <w:t>其他</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联办机构</w:t>
            </w:r>
          </w:p>
        </w:tc>
        <w:tc>
          <w:tcPr>
            <w:tcW w:w="3354" w:type="dxa"/>
            <w:vAlign w:val="center"/>
          </w:tcPr>
          <w:p>
            <w:pPr>
              <w:pStyle w:val="5"/>
              <w:bidi w:val="0"/>
              <w:ind w:leftChars="100"/>
              <w:jc w:val="both"/>
              <w:rPr>
                <w:rFonts w:hint="eastAsia"/>
                <w:sz w:val="16"/>
                <w:szCs w:val="16"/>
                <w:lang w:eastAsia="zh-CN"/>
              </w:rPr>
            </w:pPr>
            <w:r>
              <w:rPr>
                <w:rFonts w:hint="eastAsia"/>
                <w:sz w:val="16"/>
                <w:szCs w:val="16"/>
                <w:lang w:eastAsia="zh-CN"/>
              </w:rPr>
              <w:t>无</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办理结果</w:t>
            </w:r>
          </w:p>
        </w:tc>
        <w:tc>
          <w:tcPr>
            <w:tcW w:w="3685" w:type="dxa"/>
            <w:vAlign w:val="center"/>
          </w:tcPr>
          <w:p>
            <w:pPr>
              <w:pStyle w:val="5"/>
              <w:bidi w:val="0"/>
              <w:ind w:leftChars="100"/>
              <w:jc w:val="both"/>
              <w:rPr>
                <w:rFonts w:hint="eastAsia"/>
                <w:sz w:val="16"/>
                <w:szCs w:val="16"/>
                <w:lang w:val="en-US" w:eastAsia="zh-CN"/>
              </w:rPr>
            </w:pPr>
            <w:r>
              <w:rPr>
                <w:rFonts w:hint="eastAsia"/>
                <w:sz w:val="16"/>
                <w:szCs w:val="16"/>
                <w:lang w:val="en-US" w:eastAsia="zh-CN"/>
              </w:rPr>
              <w:t>兽药经营许可证</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是否收费</w:t>
            </w:r>
          </w:p>
        </w:tc>
        <w:tc>
          <w:tcPr>
            <w:tcW w:w="3354" w:type="dxa"/>
            <w:vAlign w:val="center"/>
          </w:tcPr>
          <w:p>
            <w:pPr>
              <w:pStyle w:val="5"/>
              <w:bidi w:val="0"/>
              <w:ind w:leftChars="100"/>
              <w:jc w:val="both"/>
              <w:rPr>
                <w:rFonts w:hint="eastAsia"/>
                <w:sz w:val="16"/>
                <w:szCs w:val="16"/>
                <w:lang w:eastAsia="zh-CN"/>
              </w:rPr>
            </w:pPr>
            <w:r>
              <w:rPr>
                <w:rFonts w:hint="eastAsia"/>
                <w:sz w:val="16"/>
                <w:szCs w:val="16"/>
                <w:lang w:eastAsia="zh-CN"/>
              </w:rPr>
              <w:t>否</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是否支持预约办理</w:t>
            </w:r>
          </w:p>
        </w:tc>
        <w:tc>
          <w:tcPr>
            <w:tcW w:w="3685" w:type="dxa"/>
            <w:vAlign w:val="center"/>
          </w:tcPr>
          <w:p>
            <w:pPr>
              <w:pStyle w:val="5"/>
              <w:bidi w:val="0"/>
              <w:ind w:leftChars="100"/>
              <w:jc w:val="both"/>
              <w:rPr>
                <w:rFonts w:hint="eastAsia"/>
                <w:sz w:val="16"/>
                <w:szCs w:val="16"/>
                <w:lang w:val="en-US" w:eastAsia="zh-CN"/>
              </w:rPr>
            </w:pPr>
            <w:r>
              <w:rPr>
                <w:rFonts w:hint="eastAsia"/>
                <w:sz w:val="16"/>
                <w:szCs w:val="16"/>
                <w:lang w:val="en-US" w:eastAsia="zh-CN"/>
              </w:rPr>
              <w:t>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是否支持网上支付</w:t>
            </w:r>
          </w:p>
        </w:tc>
        <w:tc>
          <w:tcPr>
            <w:tcW w:w="3354" w:type="dxa"/>
            <w:vAlign w:val="center"/>
          </w:tcPr>
          <w:p>
            <w:pPr>
              <w:pStyle w:val="5"/>
              <w:bidi w:val="0"/>
              <w:ind w:leftChars="100"/>
              <w:jc w:val="both"/>
              <w:rPr>
                <w:rFonts w:hint="eastAsia"/>
                <w:sz w:val="16"/>
                <w:szCs w:val="16"/>
                <w:lang w:eastAsia="zh-CN"/>
              </w:rPr>
            </w:pPr>
            <w:r>
              <w:rPr>
                <w:rFonts w:hint="eastAsia"/>
                <w:sz w:val="16"/>
                <w:szCs w:val="16"/>
                <w:lang w:eastAsia="zh-CN"/>
              </w:rPr>
              <w:t>否</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是否支持物流快递</w:t>
            </w:r>
          </w:p>
        </w:tc>
        <w:tc>
          <w:tcPr>
            <w:tcW w:w="3685" w:type="dxa"/>
            <w:vAlign w:val="center"/>
          </w:tcPr>
          <w:p>
            <w:pPr>
              <w:pStyle w:val="5"/>
              <w:bidi w:val="0"/>
              <w:ind w:leftChars="100"/>
              <w:jc w:val="both"/>
              <w:rPr>
                <w:rFonts w:hint="eastAsia"/>
                <w:sz w:val="16"/>
                <w:szCs w:val="16"/>
                <w:lang w:val="en-US" w:eastAsia="zh-CN"/>
              </w:rPr>
            </w:pPr>
            <w:r>
              <w:rPr>
                <w:rFonts w:hint="eastAsia"/>
                <w:sz w:val="16"/>
                <w:szCs w:val="16"/>
                <w:lang w:val="en-US" w:eastAsia="zh-CN"/>
              </w:rPr>
              <w:t>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是否进驻政务大厅</w:t>
            </w:r>
          </w:p>
        </w:tc>
        <w:tc>
          <w:tcPr>
            <w:tcW w:w="3354" w:type="dxa"/>
            <w:vAlign w:val="center"/>
          </w:tcPr>
          <w:p>
            <w:pPr>
              <w:pStyle w:val="5"/>
              <w:bidi w:val="0"/>
              <w:ind w:leftChars="100"/>
              <w:jc w:val="both"/>
              <w:rPr>
                <w:rFonts w:hint="eastAsia"/>
                <w:sz w:val="16"/>
                <w:szCs w:val="16"/>
                <w:lang w:eastAsia="zh-CN"/>
              </w:rPr>
            </w:pPr>
            <w:r>
              <w:rPr>
                <w:rFonts w:hint="eastAsia"/>
                <w:sz w:val="16"/>
                <w:szCs w:val="16"/>
                <w:lang w:eastAsia="zh-CN"/>
              </w:rPr>
              <w:t>是</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数量限制</w:t>
            </w:r>
          </w:p>
        </w:tc>
        <w:tc>
          <w:tcPr>
            <w:tcW w:w="3685" w:type="dxa"/>
            <w:vAlign w:val="center"/>
          </w:tcPr>
          <w:p>
            <w:pPr>
              <w:pStyle w:val="5"/>
              <w:bidi w:val="0"/>
              <w:ind w:leftChars="100"/>
              <w:jc w:val="both"/>
              <w:rPr>
                <w:rFonts w:hint="eastAsia"/>
                <w:sz w:val="16"/>
                <w:szCs w:val="16"/>
                <w:lang w:val="en-US" w:eastAsia="zh-CN"/>
              </w:rPr>
            </w:pPr>
            <w:r>
              <w:rPr>
                <w:rFonts w:hint="eastAsia"/>
                <w:sz w:val="16"/>
                <w:szCs w:val="16"/>
                <w:lang w:val="en-US" w:eastAsia="zh-CN"/>
              </w:rPr>
              <w:t>无</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特别程序</w:t>
            </w:r>
          </w:p>
        </w:tc>
        <w:tc>
          <w:tcPr>
            <w:tcW w:w="3354" w:type="dxa"/>
            <w:vAlign w:val="center"/>
          </w:tcPr>
          <w:p>
            <w:pPr>
              <w:pStyle w:val="5"/>
              <w:bidi w:val="0"/>
              <w:ind w:leftChars="100"/>
              <w:jc w:val="both"/>
              <w:rPr>
                <w:rFonts w:hint="eastAsia"/>
                <w:sz w:val="16"/>
                <w:szCs w:val="16"/>
                <w:lang w:eastAsia="zh-CN"/>
              </w:rPr>
            </w:pPr>
            <w:r>
              <w:rPr>
                <w:rFonts w:hint="eastAsia"/>
                <w:sz w:val="16"/>
                <w:szCs w:val="16"/>
                <w:lang w:eastAsia="zh-CN"/>
              </w:rPr>
              <w:t>无</w:t>
            </w:r>
          </w:p>
        </w:tc>
        <w:tc>
          <w:tcPr>
            <w:tcW w:w="2070" w:type="dxa"/>
            <w:shd w:val="clear" w:color="auto" w:fill="F1F1F1"/>
            <w:vAlign w:val="center"/>
          </w:tcPr>
          <w:p>
            <w:pPr>
              <w:pStyle w:val="5"/>
              <w:bidi w:val="0"/>
              <w:ind w:leftChars="100"/>
              <w:jc w:val="both"/>
              <w:rPr>
                <w:rFonts w:hint="default"/>
                <w:sz w:val="16"/>
                <w:szCs w:val="16"/>
                <w:lang w:val="en-US" w:eastAsia="zh-CN"/>
              </w:rPr>
            </w:pPr>
            <w:r>
              <w:rPr>
                <w:rFonts w:hint="eastAsia"/>
                <w:sz w:val="16"/>
                <w:szCs w:val="16"/>
                <w:lang w:eastAsia="zh-CN"/>
              </w:rPr>
              <w:t>中介服务</w:t>
            </w:r>
          </w:p>
        </w:tc>
        <w:tc>
          <w:tcPr>
            <w:tcW w:w="3685" w:type="dxa"/>
            <w:vAlign w:val="center"/>
          </w:tcPr>
          <w:p>
            <w:pPr>
              <w:pStyle w:val="5"/>
              <w:bidi w:val="0"/>
              <w:ind w:leftChars="100"/>
              <w:jc w:val="both"/>
              <w:rPr>
                <w:rFonts w:hint="eastAsia"/>
                <w:sz w:val="16"/>
                <w:szCs w:val="16"/>
                <w:lang w:val="en-US" w:eastAsia="zh-CN"/>
              </w:rPr>
            </w:pPr>
            <w:r>
              <w:rPr>
                <w:rFonts w:hint="eastAsia"/>
                <w:sz w:val="16"/>
                <w:szCs w:val="16"/>
                <w:lang w:val="en-US" w:eastAsia="zh-CN"/>
              </w:rPr>
              <w:t>无</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办理形式</w:t>
            </w:r>
          </w:p>
        </w:tc>
        <w:tc>
          <w:tcPr>
            <w:tcW w:w="3354" w:type="dxa"/>
            <w:vAlign w:val="center"/>
          </w:tcPr>
          <w:p>
            <w:pPr>
              <w:pStyle w:val="5"/>
              <w:bidi w:val="0"/>
              <w:ind w:leftChars="100"/>
              <w:jc w:val="both"/>
              <w:rPr>
                <w:rFonts w:hint="eastAsia"/>
                <w:sz w:val="16"/>
                <w:szCs w:val="16"/>
                <w:lang w:eastAsia="zh-CN"/>
              </w:rPr>
            </w:pPr>
            <w:r>
              <w:rPr>
                <w:rFonts w:hint="eastAsia"/>
                <w:sz w:val="16"/>
                <w:szCs w:val="16"/>
                <w:lang w:eastAsia="zh-CN"/>
              </w:rPr>
              <w:t>窗口办理</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是否网办</w:t>
            </w:r>
          </w:p>
        </w:tc>
        <w:tc>
          <w:tcPr>
            <w:tcW w:w="3685" w:type="dxa"/>
            <w:vAlign w:val="center"/>
          </w:tcPr>
          <w:p>
            <w:pPr>
              <w:pStyle w:val="5"/>
              <w:bidi w:val="0"/>
              <w:ind w:leftChars="100"/>
              <w:jc w:val="both"/>
              <w:rPr>
                <w:rFonts w:hint="eastAsia"/>
                <w:sz w:val="16"/>
                <w:szCs w:val="16"/>
                <w:lang w:val="en-US" w:eastAsia="zh-CN"/>
              </w:rPr>
            </w:pPr>
            <w:r>
              <w:rPr>
                <w:rFonts w:hint="eastAsia"/>
                <w:sz w:val="16"/>
                <w:szCs w:val="16"/>
                <w:lang w:val="en-US" w:eastAsia="zh-CN"/>
              </w:rPr>
              <w:t>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网上办理深度</w:t>
            </w:r>
          </w:p>
        </w:tc>
        <w:tc>
          <w:tcPr>
            <w:tcW w:w="3354" w:type="dxa"/>
            <w:vAlign w:val="center"/>
          </w:tcPr>
          <w:p>
            <w:pPr>
              <w:pStyle w:val="5"/>
              <w:bidi w:val="0"/>
              <w:ind w:leftChars="100"/>
              <w:jc w:val="both"/>
              <w:rPr>
                <w:rFonts w:hint="eastAsia"/>
                <w:sz w:val="16"/>
                <w:szCs w:val="16"/>
                <w:lang w:eastAsia="zh-CN"/>
              </w:rPr>
            </w:pPr>
            <w:r>
              <w:rPr>
                <w:rFonts w:hint="eastAsia"/>
                <w:sz w:val="16"/>
                <w:szCs w:val="16"/>
                <w:lang w:eastAsia="zh-CN"/>
              </w:rPr>
              <w:t>三级深度（跑一次）</w:t>
            </w:r>
          </w:p>
        </w:tc>
        <w:tc>
          <w:tcPr>
            <w:tcW w:w="2070" w:type="dxa"/>
            <w:shd w:val="clear" w:color="auto" w:fill="F1F1F1"/>
            <w:vAlign w:val="center"/>
          </w:tcPr>
          <w:p>
            <w:pPr>
              <w:pStyle w:val="5"/>
              <w:bidi w:val="0"/>
              <w:ind w:leftChars="100"/>
              <w:jc w:val="both"/>
              <w:rPr>
                <w:rFonts w:hint="eastAsia"/>
                <w:sz w:val="16"/>
                <w:szCs w:val="16"/>
                <w:lang w:eastAsia="zh-CN"/>
              </w:rPr>
            </w:pPr>
            <w:r>
              <w:rPr>
                <w:rFonts w:hint="eastAsia"/>
                <w:sz w:val="16"/>
                <w:szCs w:val="16"/>
                <w:lang w:eastAsia="zh-CN"/>
              </w:rPr>
              <w:t>网办地址</w:t>
            </w:r>
          </w:p>
        </w:tc>
        <w:tc>
          <w:tcPr>
            <w:tcW w:w="3685" w:type="dxa"/>
            <w:vAlign w:val="center"/>
          </w:tcPr>
          <w:p>
            <w:pPr>
              <w:pStyle w:val="5"/>
              <w:bidi w:val="0"/>
              <w:ind w:leftChars="100"/>
              <w:jc w:val="both"/>
              <w:rPr>
                <w:rFonts w:hint="eastAsia"/>
                <w:sz w:val="16"/>
                <w:szCs w:val="16"/>
                <w:lang w:val="en-US" w:eastAsia="zh-CN"/>
              </w:rPr>
            </w:pPr>
            <w:r>
              <w:rPr>
                <w:rFonts w:hint="eastAsia"/>
                <w:sz w:val="16"/>
                <w:szCs w:val="16"/>
              </w:rPr>
              <w:t>https://wssp.hainan.gov.cn/apollo/openlogin?backUrl=http://zwfw.dn.haikou.gov.cn/workOnlineByDept.html?id=1000122088</w:t>
            </w:r>
          </w:p>
        </w:tc>
      </w:tr>
    </w:tbl>
    <w:p>
      <w:pPr>
        <w:pStyle w:val="2"/>
        <w:spacing w:before="23" w:after="23"/>
        <w:ind w:leftChars="100"/>
        <w:rPr>
          <w:rFonts w:hint="eastAsia"/>
          <w:color w:val="0C1B27"/>
          <w:lang w:eastAsia="zh-CN"/>
        </w:rPr>
      </w:pPr>
    </w:p>
    <w:p>
      <w:pPr>
        <w:rPr>
          <w:rFonts w:hint="eastAsia"/>
          <w:lang w:eastAsia="zh-CN"/>
        </w:rPr>
      </w:pPr>
    </w:p>
    <w:p>
      <w:pPr>
        <w:pStyle w:val="2"/>
        <w:spacing w:before="23" w:after="23"/>
        <w:jc w:val="both"/>
      </w:pPr>
      <w:r>
        <w:rPr>
          <w:rFonts w:hint="eastAsia"/>
          <w:color w:val="0C1B27"/>
          <w:lang w:eastAsia="zh-CN"/>
        </w:rPr>
        <w:t>受理条件</w:t>
      </w:r>
    </w:p>
    <w:p>
      <w:pPr>
        <w:pStyle w:val="5"/>
        <w:spacing w:line="36" w:lineRule="exact"/>
        <w:ind w:left="133"/>
        <w:jc w:val="both"/>
        <w:rPr>
          <w:sz w:val="3"/>
        </w:rPr>
      </w:pPr>
      <w:r>
        <w:rPr>
          <w:position w:val="0"/>
          <w:sz w:val="3"/>
        </w:rPr>
        <w:pict>
          <v:group id="_x0000_s1137" o:spid="_x0000_s1137" o:spt="203" style="height:1.8pt;width:523.6pt;" coordsize="10472,36">
            <o:lock v:ext="edit" aspectratio="f"/>
            <v:line id="_x0000_s1138" o:spid="_x0000_s1138" o:spt="20" style="position:absolute;left:0;top:18;height:0;width:10471;" filled="f" stroked="t" coordsize="21600,21600">
              <v:path arrowok="t"/>
              <v:fill on="f" focussize="0,0"/>
              <v:stroke weight="1.77472440944882pt" color="#0C1B27"/>
              <v:imagedata o:title=""/>
              <o:lock v:ext="edit" aspectratio="f"/>
            </v:line>
            <w10:wrap type="none"/>
            <w10:anchorlock/>
          </v:group>
        </w:pict>
      </w:r>
    </w:p>
    <w:p>
      <w:pPr>
        <w:pStyle w:val="5"/>
        <w:spacing w:before="16"/>
        <w:jc w:val="both"/>
        <w:rPr>
          <w:b/>
          <w:sz w:val="10"/>
        </w:rPr>
      </w:pPr>
    </w:p>
    <w:p>
      <w:pPr>
        <w:autoSpaceDE w:val="0"/>
        <w:autoSpaceDN w:val="0"/>
        <w:adjustRightInd w:val="0"/>
        <w:spacing w:line="320" w:lineRule="exact"/>
        <w:ind w:firstLine="160" w:firstLineChars="100"/>
        <w:jc w:val="both"/>
        <w:rPr>
          <w:rFonts w:hint="eastAsia" w:ascii="宋体" w:hAnsi="宋体" w:cs="宋体"/>
          <w:kern w:val="0"/>
          <w:sz w:val="16"/>
          <w:szCs w:val="16"/>
        </w:rPr>
      </w:pPr>
      <w:r>
        <w:rPr>
          <w:rFonts w:hint="eastAsia" w:ascii="宋体" w:hAnsi="宋体" w:cs="宋体"/>
          <w:kern w:val="0"/>
          <w:sz w:val="16"/>
          <w:szCs w:val="16"/>
        </w:rPr>
        <w:t>申报者必须提供如下材料：</w:t>
      </w:r>
    </w:p>
    <w:p>
      <w:pPr>
        <w:autoSpaceDE w:val="0"/>
        <w:autoSpaceDN w:val="0"/>
        <w:adjustRightInd w:val="0"/>
        <w:spacing w:line="320" w:lineRule="exact"/>
        <w:ind w:firstLine="320" w:firstLineChars="200"/>
        <w:jc w:val="both"/>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1.海口市兽药经营许可申报审批服务表；</w:t>
      </w:r>
    </w:p>
    <w:p>
      <w:pPr>
        <w:autoSpaceDE w:val="0"/>
        <w:autoSpaceDN w:val="0"/>
        <w:adjustRightInd w:val="0"/>
        <w:spacing w:line="320" w:lineRule="exact"/>
        <w:ind w:firstLine="320" w:firstLineChars="200"/>
        <w:jc w:val="both"/>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2.经营场所和仓库的平面布局图；</w:t>
      </w:r>
    </w:p>
    <w:p>
      <w:pPr>
        <w:autoSpaceDE w:val="0"/>
        <w:autoSpaceDN w:val="0"/>
        <w:adjustRightInd w:val="0"/>
        <w:spacing w:line="320" w:lineRule="exact"/>
        <w:ind w:firstLine="320" w:firstLineChars="200"/>
        <w:jc w:val="both"/>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3.经营场所和仓库的使用证明；</w:t>
      </w:r>
    </w:p>
    <w:p>
      <w:pPr>
        <w:autoSpaceDE w:val="0"/>
        <w:autoSpaceDN w:val="0"/>
        <w:adjustRightInd w:val="0"/>
        <w:spacing w:line="320" w:lineRule="exact"/>
        <w:ind w:firstLine="320" w:firstLineChars="200"/>
        <w:jc w:val="both"/>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4.兽药经营质量管理制度；</w:t>
      </w:r>
    </w:p>
    <w:p>
      <w:pPr>
        <w:pStyle w:val="5"/>
        <w:spacing w:before="11"/>
        <w:ind w:firstLine="320" w:firstLineChars="200"/>
        <w:jc w:val="both"/>
        <w:rPr>
          <w:rFonts w:hint="eastAsia" w:ascii="微软雅黑" w:hAnsi="微软雅黑" w:eastAsia="微软雅黑" w:cs="微软雅黑"/>
          <w:sz w:val="16"/>
          <w:szCs w:val="16"/>
        </w:rPr>
        <w:sectPr>
          <w:headerReference r:id="rId3" w:type="default"/>
          <w:footerReference r:id="rId4" w:type="default"/>
          <w:type w:val="continuous"/>
          <w:pgSz w:w="11900" w:h="16840"/>
          <w:pgMar w:top="440" w:right="560" w:bottom="340" w:left="560" w:header="153" w:footer="150" w:gutter="0"/>
          <w:pgNumType w:start="1"/>
        </w:sectPr>
      </w:pPr>
      <w:r>
        <w:rPr>
          <w:rFonts w:hint="eastAsia" w:ascii="微软雅黑" w:hAnsi="微软雅黑" w:eastAsia="微软雅黑" w:cs="微软雅黑"/>
          <w:kern w:val="0"/>
          <w:sz w:val="16"/>
          <w:szCs w:val="16"/>
        </w:rPr>
        <w:t>5.已销售或拟销售兽药、原料药生产企业的《兽药生产许可证》、《兽药GMP证书》和产品批准文号复印件 。</w:t>
      </w:r>
    </w:p>
    <w:p>
      <w:pPr>
        <w:pStyle w:val="2"/>
        <w:spacing w:before="22"/>
        <w:jc w:val="both"/>
        <w:rPr>
          <w:rFonts w:hint="eastAsia" w:eastAsia="微软雅黑"/>
          <w:lang w:eastAsia="zh-CN"/>
        </w:rPr>
      </w:pPr>
      <w:r>
        <w:pict>
          <v:line id="_x0000_s1139" o:spid="_x0000_s1139" o:spt="20" style="position:absolute;left:0pt;margin-left:35.55pt;margin-top:26.15pt;height:0pt;width:523.55pt;mso-position-horizontal-relative:page;mso-wrap-distance-bottom:0pt;mso-wrap-distance-top:0pt;z-index:-251588608;mso-width-relative:page;mso-height-relative:page;" stroked="t" coordsize="21600,21600">
            <v:path arrowok="t"/>
            <v:fill focussize="0,0"/>
            <v:stroke weight="1.77472440944882pt" color="#0C1B27"/>
            <v:imagedata o:title=""/>
            <o:lock v:ext="edit"/>
            <w10:wrap type="topAndBottom"/>
          </v:line>
        </w:pict>
      </w:r>
      <w:r>
        <w:rPr>
          <w:rFonts w:hint="eastAsia"/>
          <w:color w:val="0C1B27"/>
          <w:lang w:eastAsia="zh-CN"/>
        </w:rPr>
        <w:t>申请材料</w:t>
      </w:r>
    </w:p>
    <w:tbl>
      <w:tblPr>
        <w:tblStyle w:val="7"/>
        <w:tblW w:w="0" w:type="auto"/>
        <w:tblInd w:w="166" w:type="dxa"/>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Layout w:type="fixed"/>
        <w:tblCellMar>
          <w:top w:w="0" w:type="dxa"/>
          <w:left w:w="0" w:type="dxa"/>
          <w:bottom w:w="0" w:type="dxa"/>
          <w:right w:w="0" w:type="dxa"/>
        </w:tblCellMar>
      </w:tblPr>
      <w:tblGrid>
        <w:gridCol w:w="568"/>
        <w:gridCol w:w="5240"/>
        <w:gridCol w:w="2214"/>
        <w:gridCol w:w="2438"/>
      </w:tblGrid>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PrEx>
        <w:trPr>
          <w:trHeight w:val="422" w:hRule="atLeast"/>
        </w:trPr>
        <w:tc>
          <w:tcPr>
            <w:tcW w:w="568" w:type="dxa"/>
            <w:tcBorders>
              <w:right w:val="nil"/>
            </w:tcBorders>
            <w:shd w:val="clear" w:color="auto" w:fill="F1F1F1"/>
          </w:tcPr>
          <w:p>
            <w:pPr>
              <w:pStyle w:val="5"/>
              <w:bidi w:val="0"/>
              <w:jc w:val="center"/>
              <w:rPr>
                <w:b/>
                <w:bCs/>
              </w:rPr>
            </w:pPr>
            <w:r>
              <w:rPr>
                <w:b/>
                <w:bCs/>
              </w:rPr>
              <w:t>序号</w:t>
            </w:r>
          </w:p>
        </w:tc>
        <w:tc>
          <w:tcPr>
            <w:tcW w:w="5240" w:type="dxa"/>
            <w:tcBorders>
              <w:left w:val="nil"/>
              <w:right w:val="nil"/>
            </w:tcBorders>
            <w:shd w:val="clear" w:color="auto" w:fill="F1F1F1"/>
          </w:tcPr>
          <w:p>
            <w:pPr>
              <w:pStyle w:val="5"/>
              <w:bidi w:val="0"/>
              <w:ind w:left="220" w:leftChars="100"/>
              <w:jc w:val="center"/>
              <w:rPr>
                <w:b/>
                <w:bCs/>
              </w:rPr>
            </w:pPr>
            <w:r>
              <w:rPr>
                <w:b/>
                <w:bCs/>
              </w:rPr>
              <w:t>材料名称</w:t>
            </w:r>
          </w:p>
        </w:tc>
        <w:tc>
          <w:tcPr>
            <w:tcW w:w="2214" w:type="dxa"/>
            <w:tcBorders>
              <w:left w:val="nil"/>
              <w:right w:val="nil"/>
            </w:tcBorders>
            <w:shd w:val="clear" w:color="auto" w:fill="F1F1F1"/>
          </w:tcPr>
          <w:p>
            <w:pPr>
              <w:pStyle w:val="5"/>
              <w:bidi w:val="0"/>
              <w:ind w:leftChars="100"/>
              <w:jc w:val="center"/>
              <w:rPr>
                <w:b/>
                <w:bCs/>
              </w:rPr>
            </w:pPr>
            <w:r>
              <w:rPr>
                <w:b/>
                <w:bCs/>
              </w:rPr>
              <w:t>材料形式</w:t>
            </w:r>
          </w:p>
        </w:tc>
        <w:tc>
          <w:tcPr>
            <w:tcW w:w="2438" w:type="dxa"/>
            <w:tcBorders>
              <w:left w:val="nil"/>
            </w:tcBorders>
            <w:shd w:val="clear" w:color="auto" w:fill="F1F1F1"/>
          </w:tcPr>
          <w:p>
            <w:pPr>
              <w:pStyle w:val="5"/>
              <w:bidi w:val="0"/>
              <w:ind w:leftChars="100"/>
              <w:jc w:val="center"/>
              <w:rPr>
                <w:b/>
                <w:bCs/>
              </w:rPr>
            </w:pPr>
            <w:r>
              <w:rPr>
                <w:b/>
                <w:bCs/>
              </w:rPr>
              <w:t>材料要求</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806" w:hRule="atLeast"/>
        </w:trPr>
        <w:tc>
          <w:tcPr>
            <w:tcW w:w="568" w:type="dxa"/>
            <w:tcBorders>
              <w:right w:val="nil"/>
            </w:tcBorders>
          </w:tcPr>
          <w:p>
            <w:pPr>
              <w:pStyle w:val="5"/>
              <w:bidi w:val="0"/>
              <w:ind w:leftChars="100"/>
              <w:jc w:val="both"/>
            </w:pPr>
            <w:r>
              <w:t>1</w:t>
            </w:r>
          </w:p>
        </w:tc>
        <w:tc>
          <w:tcPr>
            <w:tcW w:w="5240" w:type="dxa"/>
            <w:tcBorders>
              <w:left w:val="nil"/>
              <w:right w:val="nil"/>
            </w:tcBorders>
          </w:tcPr>
          <w:p>
            <w:pPr>
              <w:pStyle w:val="5"/>
              <w:bidi w:val="0"/>
              <w:ind w:leftChars="100"/>
              <w:jc w:val="center"/>
            </w:pPr>
            <w:r>
              <w:t>兽药经营许可证申请表</w:t>
            </w:r>
          </w:p>
        </w:tc>
        <w:tc>
          <w:tcPr>
            <w:tcW w:w="2214" w:type="dxa"/>
            <w:tcBorders>
              <w:left w:val="nil"/>
              <w:right w:val="nil"/>
            </w:tcBorders>
            <w:vAlign w:val="center"/>
          </w:tcPr>
          <w:p>
            <w:pPr>
              <w:pStyle w:val="5"/>
              <w:bidi w:val="0"/>
              <w:ind w:leftChars="100"/>
              <w:jc w:val="center"/>
            </w:pPr>
            <w:r>
              <w:t>原 件 ：1</w:t>
            </w:r>
          </w:p>
          <w:p>
            <w:pPr>
              <w:pStyle w:val="5"/>
              <w:bidi w:val="0"/>
              <w:ind w:leftChars="100"/>
              <w:jc w:val="center"/>
            </w:pPr>
            <w:r>
              <w:t>复印件：0</w:t>
            </w:r>
          </w:p>
          <w:p>
            <w:pPr>
              <w:pStyle w:val="5"/>
              <w:bidi w:val="0"/>
              <w:ind w:leftChars="100"/>
              <w:jc w:val="center"/>
            </w:pPr>
            <w:r>
              <w:t>纸质</w:t>
            </w:r>
          </w:p>
        </w:tc>
        <w:tc>
          <w:tcPr>
            <w:tcW w:w="2438" w:type="dxa"/>
            <w:tcBorders>
              <w:left w:val="nil"/>
            </w:tcBorders>
            <w:vAlign w:val="center"/>
          </w:tcPr>
          <w:p>
            <w:pPr>
              <w:pStyle w:val="5"/>
              <w:bidi w:val="0"/>
              <w:ind w:leftChars="100"/>
              <w:jc w:val="center"/>
            </w:pPr>
            <w:r>
              <w:t>必要</w:t>
            </w:r>
          </w:p>
          <w:p>
            <w:pPr>
              <w:pStyle w:val="5"/>
              <w:bidi w:val="0"/>
              <w:ind w:leftChars="100"/>
              <w:jc w:val="center"/>
            </w:pPr>
            <w:r>
              <w:t>材料形式：纸质</w:t>
            </w:r>
          </w:p>
          <w:p>
            <w:pPr>
              <w:pStyle w:val="5"/>
              <w:bidi w:val="0"/>
              <w:ind w:leftChars="100"/>
              <w:jc w:val="center"/>
            </w:pPr>
            <w:r>
              <w:t>是否免提交： 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806" w:hRule="atLeast"/>
        </w:trPr>
        <w:tc>
          <w:tcPr>
            <w:tcW w:w="568" w:type="dxa"/>
            <w:tcBorders>
              <w:right w:val="nil"/>
            </w:tcBorders>
          </w:tcPr>
          <w:p>
            <w:pPr>
              <w:pStyle w:val="5"/>
              <w:bidi w:val="0"/>
              <w:ind w:leftChars="100"/>
              <w:jc w:val="both"/>
              <w:rPr>
                <w:rFonts w:hint="default"/>
                <w:lang w:val="en-US" w:eastAsia="zh-CN"/>
              </w:rPr>
            </w:pPr>
            <w:r>
              <w:rPr>
                <w:rFonts w:hint="eastAsia"/>
                <w:lang w:val="en-US" w:eastAsia="zh-CN"/>
              </w:rPr>
              <w:t>2</w:t>
            </w:r>
          </w:p>
        </w:tc>
        <w:tc>
          <w:tcPr>
            <w:tcW w:w="5240" w:type="dxa"/>
            <w:tcBorders>
              <w:left w:val="nil"/>
              <w:right w:val="nil"/>
            </w:tcBorders>
          </w:tcPr>
          <w:p>
            <w:pPr>
              <w:pStyle w:val="5"/>
              <w:bidi w:val="0"/>
              <w:ind w:leftChars="100"/>
              <w:jc w:val="center"/>
            </w:pPr>
            <w:r>
              <w:rPr>
                <w:rFonts w:hint="eastAsia"/>
              </w:rPr>
              <w:t>经营场所和仓库的平面布局图</w:t>
            </w:r>
          </w:p>
        </w:tc>
        <w:tc>
          <w:tcPr>
            <w:tcW w:w="2214" w:type="dxa"/>
            <w:tcBorders>
              <w:left w:val="nil"/>
              <w:right w:val="nil"/>
            </w:tcBorders>
            <w:vAlign w:val="center"/>
          </w:tcPr>
          <w:p>
            <w:pPr>
              <w:pStyle w:val="5"/>
              <w:bidi w:val="0"/>
              <w:ind w:leftChars="100"/>
              <w:jc w:val="center"/>
              <w:rPr>
                <w:rFonts w:hint="eastAsia" w:eastAsia="微软雅黑"/>
                <w:lang w:val="en-US" w:eastAsia="zh-CN"/>
              </w:rPr>
            </w:pPr>
            <w:r>
              <w:t>原 件 ：</w:t>
            </w:r>
            <w:r>
              <w:rPr>
                <w:rFonts w:hint="eastAsia"/>
                <w:lang w:val="en-US" w:eastAsia="zh-CN"/>
              </w:rPr>
              <w:t>0</w:t>
            </w:r>
          </w:p>
          <w:p>
            <w:pPr>
              <w:pStyle w:val="5"/>
              <w:bidi w:val="0"/>
              <w:ind w:leftChars="100"/>
              <w:jc w:val="center"/>
              <w:rPr>
                <w:rFonts w:hint="eastAsia" w:eastAsia="微软雅黑"/>
                <w:lang w:val="en-US" w:eastAsia="zh-CN"/>
              </w:rPr>
            </w:pPr>
            <w:r>
              <w:t>复印件：</w:t>
            </w:r>
            <w:r>
              <w:rPr>
                <w:rFonts w:hint="eastAsia"/>
                <w:lang w:val="en-US" w:eastAsia="zh-CN"/>
              </w:rPr>
              <w:t>1</w:t>
            </w:r>
          </w:p>
          <w:p>
            <w:pPr>
              <w:pStyle w:val="5"/>
              <w:bidi w:val="0"/>
              <w:ind w:left="220" w:leftChars="100" w:right="0" w:rightChars="0"/>
              <w:jc w:val="center"/>
            </w:pPr>
            <w:r>
              <w:t>纸质</w:t>
            </w:r>
          </w:p>
        </w:tc>
        <w:tc>
          <w:tcPr>
            <w:tcW w:w="2438" w:type="dxa"/>
            <w:tcBorders>
              <w:left w:val="nil"/>
            </w:tcBorders>
            <w:vAlign w:val="center"/>
          </w:tcPr>
          <w:p>
            <w:pPr>
              <w:pStyle w:val="5"/>
              <w:bidi w:val="0"/>
              <w:ind w:leftChars="100"/>
              <w:jc w:val="center"/>
            </w:pPr>
            <w:r>
              <w:t>必要</w:t>
            </w:r>
          </w:p>
          <w:p>
            <w:pPr>
              <w:pStyle w:val="5"/>
              <w:bidi w:val="0"/>
              <w:ind w:leftChars="100"/>
              <w:jc w:val="center"/>
            </w:pPr>
            <w:r>
              <w:t>材料形式：纸质</w:t>
            </w:r>
          </w:p>
          <w:p>
            <w:pPr>
              <w:pStyle w:val="5"/>
              <w:bidi w:val="0"/>
              <w:ind w:left="220" w:leftChars="100" w:right="0" w:rightChars="0"/>
              <w:jc w:val="center"/>
              <w:rPr>
                <w:rFonts w:hint="eastAsia"/>
                <w:lang w:eastAsia="zh-CN"/>
              </w:rPr>
            </w:pPr>
            <w:r>
              <w:t>是否免提交： 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806" w:hRule="atLeast"/>
        </w:trPr>
        <w:tc>
          <w:tcPr>
            <w:tcW w:w="568" w:type="dxa"/>
            <w:tcBorders>
              <w:right w:val="nil"/>
            </w:tcBorders>
          </w:tcPr>
          <w:p>
            <w:pPr>
              <w:pStyle w:val="5"/>
              <w:bidi w:val="0"/>
              <w:ind w:leftChars="100"/>
              <w:jc w:val="both"/>
              <w:rPr>
                <w:rFonts w:hint="default"/>
                <w:lang w:val="en-US" w:eastAsia="zh-CN"/>
              </w:rPr>
            </w:pPr>
            <w:r>
              <w:rPr>
                <w:rFonts w:hint="eastAsia"/>
                <w:lang w:val="en-US" w:eastAsia="zh-CN"/>
              </w:rPr>
              <w:t>3</w:t>
            </w:r>
          </w:p>
        </w:tc>
        <w:tc>
          <w:tcPr>
            <w:tcW w:w="5240" w:type="dxa"/>
            <w:tcBorders>
              <w:left w:val="nil"/>
              <w:right w:val="nil"/>
            </w:tcBorders>
          </w:tcPr>
          <w:p>
            <w:pPr>
              <w:pStyle w:val="5"/>
              <w:bidi w:val="0"/>
              <w:ind w:leftChars="100"/>
              <w:jc w:val="center"/>
              <w:rPr>
                <w:rFonts w:hint="eastAsia"/>
              </w:rPr>
            </w:pPr>
            <w:r>
              <w:rPr>
                <w:rFonts w:hint="eastAsia"/>
              </w:rPr>
              <w:t>经营场所和仓库的使用证明</w:t>
            </w:r>
          </w:p>
        </w:tc>
        <w:tc>
          <w:tcPr>
            <w:tcW w:w="2214" w:type="dxa"/>
            <w:tcBorders>
              <w:left w:val="nil"/>
              <w:right w:val="nil"/>
            </w:tcBorders>
            <w:vAlign w:val="center"/>
          </w:tcPr>
          <w:p>
            <w:pPr>
              <w:pStyle w:val="5"/>
              <w:bidi w:val="0"/>
              <w:ind w:leftChars="100"/>
              <w:jc w:val="center"/>
              <w:rPr>
                <w:rFonts w:hint="eastAsia" w:eastAsia="微软雅黑"/>
                <w:lang w:val="en-US" w:eastAsia="zh-CN"/>
              </w:rPr>
            </w:pPr>
            <w:r>
              <w:t>原 件 ：</w:t>
            </w:r>
            <w:r>
              <w:rPr>
                <w:rFonts w:hint="eastAsia"/>
                <w:lang w:val="en-US" w:eastAsia="zh-CN"/>
              </w:rPr>
              <w:t>0</w:t>
            </w:r>
          </w:p>
          <w:p>
            <w:pPr>
              <w:pStyle w:val="5"/>
              <w:bidi w:val="0"/>
              <w:ind w:leftChars="100"/>
              <w:jc w:val="center"/>
              <w:rPr>
                <w:rFonts w:hint="eastAsia" w:eastAsia="微软雅黑"/>
                <w:lang w:val="en-US" w:eastAsia="zh-CN"/>
              </w:rPr>
            </w:pPr>
            <w:r>
              <w:t>复印件：</w:t>
            </w:r>
            <w:r>
              <w:rPr>
                <w:rFonts w:hint="eastAsia"/>
                <w:lang w:val="en-US" w:eastAsia="zh-CN"/>
              </w:rPr>
              <w:t>1</w:t>
            </w:r>
          </w:p>
          <w:p>
            <w:pPr>
              <w:pStyle w:val="5"/>
              <w:bidi w:val="0"/>
              <w:ind w:left="220" w:leftChars="100" w:right="0" w:rightChars="0"/>
              <w:jc w:val="center"/>
              <w:rPr>
                <w:lang w:val="en-US" w:eastAsia="en-US"/>
              </w:rPr>
            </w:pPr>
            <w:r>
              <w:t>纸质</w:t>
            </w:r>
          </w:p>
        </w:tc>
        <w:tc>
          <w:tcPr>
            <w:tcW w:w="2438" w:type="dxa"/>
            <w:tcBorders>
              <w:left w:val="nil"/>
            </w:tcBorders>
            <w:vAlign w:val="center"/>
          </w:tcPr>
          <w:p>
            <w:pPr>
              <w:pStyle w:val="5"/>
              <w:bidi w:val="0"/>
              <w:ind w:leftChars="100"/>
              <w:jc w:val="center"/>
            </w:pPr>
            <w:r>
              <w:t>必要</w:t>
            </w:r>
          </w:p>
          <w:p>
            <w:pPr>
              <w:pStyle w:val="5"/>
              <w:bidi w:val="0"/>
              <w:ind w:leftChars="100"/>
              <w:jc w:val="center"/>
            </w:pPr>
            <w:r>
              <w:t>材料形式：纸质</w:t>
            </w:r>
          </w:p>
          <w:p>
            <w:pPr>
              <w:pStyle w:val="5"/>
              <w:bidi w:val="0"/>
              <w:ind w:left="220" w:leftChars="100" w:right="0" w:rightChars="0"/>
              <w:jc w:val="center"/>
              <w:rPr>
                <w:lang w:val="en-US" w:eastAsia="en-US"/>
              </w:rPr>
            </w:pPr>
            <w:r>
              <w:t>是否免提交： 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806" w:hRule="atLeast"/>
        </w:trPr>
        <w:tc>
          <w:tcPr>
            <w:tcW w:w="568" w:type="dxa"/>
          </w:tcPr>
          <w:p>
            <w:pPr>
              <w:pStyle w:val="5"/>
              <w:bidi w:val="0"/>
              <w:ind w:leftChars="100"/>
              <w:jc w:val="both"/>
              <w:rPr>
                <w:rFonts w:hint="default"/>
                <w:lang w:val="en-US" w:eastAsia="zh-CN"/>
              </w:rPr>
            </w:pPr>
            <w:r>
              <w:rPr>
                <w:rFonts w:hint="eastAsia"/>
                <w:lang w:val="en-US" w:eastAsia="zh-CN"/>
              </w:rPr>
              <w:t>4</w:t>
            </w:r>
          </w:p>
        </w:tc>
        <w:tc>
          <w:tcPr>
            <w:tcW w:w="5240" w:type="dxa"/>
          </w:tcPr>
          <w:p>
            <w:pPr>
              <w:pStyle w:val="5"/>
              <w:bidi w:val="0"/>
              <w:ind w:leftChars="100"/>
              <w:jc w:val="center"/>
              <w:rPr>
                <w:rFonts w:hint="eastAsia"/>
              </w:rPr>
            </w:pPr>
            <w:r>
              <w:rPr>
                <w:rFonts w:hint="eastAsia"/>
              </w:rPr>
              <w:t>兽药经营质量管理制度</w:t>
            </w:r>
          </w:p>
        </w:tc>
        <w:tc>
          <w:tcPr>
            <w:tcW w:w="2214" w:type="dxa"/>
            <w:vAlign w:val="center"/>
          </w:tcPr>
          <w:p>
            <w:pPr>
              <w:pStyle w:val="5"/>
              <w:bidi w:val="0"/>
              <w:ind w:leftChars="100"/>
              <w:jc w:val="center"/>
              <w:rPr>
                <w:rFonts w:hint="eastAsia" w:eastAsia="微软雅黑"/>
                <w:lang w:val="en-US" w:eastAsia="zh-CN"/>
              </w:rPr>
            </w:pPr>
            <w:r>
              <w:t>原 件 ：</w:t>
            </w:r>
            <w:r>
              <w:rPr>
                <w:rFonts w:hint="eastAsia"/>
                <w:lang w:val="en-US" w:eastAsia="zh-CN"/>
              </w:rPr>
              <w:t>0</w:t>
            </w:r>
          </w:p>
          <w:p>
            <w:pPr>
              <w:pStyle w:val="5"/>
              <w:bidi w:val="0"/>
              <w:ind w:leftChars="100"/>
              <w:jc w:val="center"/>
              <w:rPr>
                <w:rFonts w:hint="eastAsia" w:eastAsia="微软雅黑"/>
                <w:lang w:val="en-US" w:eastAsia="zh-CN"/>
              </w:rPr>
            </w:pPr>
            <w:r>
              <w:t>复印件：</w:t>
            </w:r>
            <w:r>
              <w:rPr>
                <w:rFonts w:hint="eastAsia"/>
                <w:lang w:val="en-US" w:eastAsia="zh-CN"/>
              </w:rPr>
              <w:t>1</w:t>
            </w:r>
          </w:p>
          <w:p>
            <w:pPr>
              <w:pStyle w:val="5"/>
              <w:bidi w:val="0"/>
              <w:ind w:left="220" w:leftChars="100" w:right="0" w:rightChars="0"/>
              <w:jc w:val="center"/>
              <w:rPr>
                <w:lang w:val="en-US" w:eastAsia="en-US"/>
              </w:rPr>
            </w:pPr>
            <w:r>
              <w:t>纸质</w:t>
            </w:r>
          </w:p>
        </w:tc>
        <w:tc>
          <w:tcPr>
            <w:tcW w:w="2438" w:type="dxa"/>
            <w:vAlign w:val="center"/>
          </w:tcPr>
          <w:p>
            <w:pPr>
              <w:pStyle w:val="5"/>
              <w:bidi w:val="0"/>
              <w:ind w:leftChars="100"/>
              <w:jc w:val="center"/>
            </w:pPr>
            <w:r>
              <w:t>必要</w:t>
            </w:r>
          </w:p>
          <w:p>
            <w:pPr>
              <w:pStyle w:val="5"/>
              <w:bidi w:val="0"/>
              <w:ind w:leftChars="100"/>
              <w:jc w:val="center"/>
            </w:pPr>
            <w:r>
              <w:t>材料形式：纸质</w:t>
            </w:r>
          </w:p>
          <w:p>
            <w:pPr>
              <w:pStyle w:val="5"/>
              <w:bidi w:val="0"/>
              <w:ind w:left="220" w:leftChars="100" w:right="0" w:rightChars="0"/>
              <w:jc w:val="center"/>
              <w:rPr>
                <w:rFonts w:hint="eastAsia"/>
                <w:lang w:val="en-US" w:eastAsia="zh-CN"/>
              </w:rPr>
            </w:pPr>
            <w:r>
              <w:t>是否免提交： 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806" w:hRule="atLeast"/>
        </w:trPr>
        <w:tc>
          <w:tcPr>
            <w:tcW w:w="568" w:type="dxa"/>
          </w:tcPr>
          <w:p>
            <w:pPr>
              <w:pStyle w:val="5"/>
              <w:bidi w:val="0"/>
              <w:ind w:leftChars="100"/>
              <w:jc w:val="both"/>
              <w:rPr>
                <w:rFonts w:hint="default"/>
                <w:lang w:val="en-US" w:eastAsia="zh-CN"/>
              </w:rPr>
            </w:pPr>
            <w:r>
              <w:rPr>
                <w:rFonts w:hint="eastAsia"/>
                <w:lang w:val="en-US" w:eastAsia="zh-CN"/>
              </w:rPr>
              <w:t>5</w:t>
            </w:r>
          </w:p>
        </w:tc>
        <w:tc>
          <w:tcPr>
            <w:tcW w:w="5240" w:type="dxa"/>
          </w:tcPr>
          <w:p>
            <w:pPr>
              <w:pStyle w:val="5"/>
              <w:bidi w:val="0"/>
              <w:ind w:leftChars="100"/>
              <w:jc w:val="center"/>
              <w:rPr>
                <w:rFonts w:hint="eastAsia"/>
              </w:rPr>
            </w:pPr>
            <w:r>
              <w:rPr>
                <w:rFonts w:hint="eastAsia"/>
              </w:rPr>
              <w:t>已销售或拟销售兽药、原料药生产企业的《兽药生产许可证》、《兽药GMP证书》和产品批准文号复印件</w:t>
            </w:r>
          </w:p>
        </w:tc>
        <w:tc>
          <w:tcPr>
            <w:tcW w:w="2214" w:type="dxa"/>
            <w:vAlign w:val="center"/>
          </w:tcPr>
          <w:p>
            <w:pPr>
              <w:pStyle w:val="5"/>
              <w:bidi w:val="0"/>
              <w:ind w:leftChars="100"/>
              <w:jc w:val="center"/>
              <w:rPr>
                <w:rFonts w:hint="eastAsia" w:eastAsia="微软雅黑"/>
                <w:lang w:val="en-US" w:eastAsia="zh-CN"/>
              </w:rPr>
            </w:pPr>
            <w:r>
              <w:t>原 件 ：</w:t>
            </w:r>
            <w:r>
              <w:rPr>
                <w:rFonts w:hint="eastAsia"/>
                <w:lang w:val="en-US" w:eastAsia="zh-CN"/>
              </w:rPr>
              <w:t>0</w:t>
            </w:r>
          </w:p>
          <w:p>
            <w:pPr>
              <w:pStyle w:val="5"/>
              <w:bidi w:val="0"/>
              <w:ind w:leftChars="100"/>
              <w:jc w:val="center"/>
              <w:rPr>
                <w:rFonts w:hint="eastAsia" w:eastAsia="微软雅黑"/>
                <w:lang w:val="en-US" w:eastAsia="zh-CN"/>
              </w:rPr>
            </w:pPr>
            <w:r>
              <w:t>复印件：</w:t>
            </w:r>
            <w:r>
              <w:rPr>
                <w:rFonts w:hint="eastAsia"/>
                <w:lang w:val="en-US" w:eastAsia="zh-CN"/>
              </w:rPr>
              <w:t>1</w:t>
            </w:r>
          </w:p>
          <w:p>
            <w:pPr>
              <w:pStyle w:val="5"/>
              <w:bidi w:val="0"/>
              <w:ind w:left="220" w:leftChars="100" w:right="0" w:rightChars="0"/>
              <w:jc w:val="center"/>
              <w:rPr>
                <w:lang w:val="en-US" w:eastAsia="en-US"/>
              </w:rPr>
            </w:pPr>
            <w:r>
              <w:t>纸质</w:t>
            </w:r>
          </w:p>
        </w:tc>
        <w:tc>
          <w:tcPr>
            <w:tcW w:w="2438" w:type="dxa"/>
            <w:vAlign w:val="center"/>
          </w:tcPr>
          <w:p>
            <w:pPr>
              <w:pStyle w:val="5"/>
              <w:bidi w:val="0"/>
              <w:ind w:leftChars="100"/>
              <w:jc w:val="center"/>
            </w:pPr>
            <w:r>
              <w:t>必要</w:t>
            </w:r>
          </w:p>
          <w:p>
            <w:pPr>
              <w:pStyle w:val="5"/>
              <w:bidi w:val="0"/>
              <w:ind w:leftChars="100"/>
              <w:jc w:val="center"/>
            </w:pPr>
            <w:r>
              <w:t>材料形式：纸质</w:t>
            </w:r>
          </w:p>
          <w:p>
            <w:pPr>
              <w:pStyle w:val="5"/>
              <w:bidi w:val="0"/>
              <w:ind w:left="220" w:leftChars="100" w:right="0" w:rightChars="0"/>
              <w:jc w:val="center"/>
              <w:rPr>
                <w:rFonts w:hint="eastAsia"/>
                <w:lang w:val="en-US" w:eastAsia="zh-CN"/>
              </w:rPr>
            </w:pPr>
            <w:r>
              <w:t>是否免提交： 否</w:t>
            </w:r>
          </w:p>
        </w:tc>
      </w:tr>
    </w:tbl>
    <w:p>
      <w:pPr>
        <w:pStyle w:val="2"/>
        <w:spacing w:before="22"/>
        <w:ind w:left="0" w:leftChars="0" w:firstLine="0" w:firstLineChars="0"/>
        <w:jc w:val="both"/>
        <w:rPr>
          <w:color w:val="0C1B27"/>
        </w:rPr>
      </w:pPr>
    </w:p>
    <w:p/>
    <w:p>
      <w:pPr>
        <w:pStyle w:val="2"/>
        <w:spacing w:before="22"/>
        <w:jc w:val="both"/>
      </w:pPr>
      <w:r>
        <w:pict>
          <v:line id="_x0000_s1031" o:spid="_x0000_s1031" o:spt="20" style="position:absolute;left:0pt;margin-left:35.55pt;margin-top:26.15pt;height:0pt;width:523.55pt;mso-position-horizontal-relative:page;mso-wrap-distance-bottom:0pt;mso-wrap-distance-top:0pt;z-index:-251654144;mso-width-relative:page;mso-height-relative:page;" stroked="t" coordsize="21600,21600">
            <v:path arrowok="t"/>
            <v:fill focussize="0,0"/>
            <v:stroke weight="1.77472440944882pt" color="#0C1B27"/>
            <v:imagedata o:title=""/>
            <o:lock v:ext="edit"/>
            <w10:wrap type="topAndBottom"/>
          </v:line>
        </w:pict>
      </w:r>
      <w:r>
        <w:rPr>
          <w:color w:val="0C1B27"/>
        </w:rPr>
        <w:t>办理流程</w:t>
      </w:r>
    </w:p>
    <w:p>
      <w:pPr>
        <w:spacing w:after="0" w:line="206" w:lineRule="auto"/>
        <w:jc w:val="both"/>
        <w:rPr>
          <w:sz w:val="15"/>
        </w:rPr>
      </w:pPr>
    </w:p>
    <w:p>
      <w:pPr>
        <w:pStyle w:val="5"/>
        <w:bidi w:val="0"/>
        <w:jc w:val="center"/>
        <w:rPr>
          <w:rFonts w:hint="default"/>
          <w:b/>
          <w:bCs/>
          <w:sz w:val="20"/>
          <w:szCs w:val="20"/>
          <w:lang w:val="en-US" w:eastAsia="zh-CN"/>
        </w:rPr>
      </w:pPr>
      <w:r>
        <w:rPr>
          <w:rFonts w:hint="eastAsia"/>
          <w:b/>
          <w:bCs/>
          <w:sz w:val="20"/>
          <w:szCs w:val="20"/>
          <w:lang w:val="en-US" w:eastAsia="zh-CN"/>
        </w:rPr>
        <w:t>承诺时限 7 工作日</w:t>
      </w:r>
    </w:p>
    <w:tbl>
      <w:tblPr>
        <w:tblStyle w:val="7"/>
        <w:tblW w:w="0" w:type="auto"/>
        <w:tblInd w:w="166" w:type="dxa"/>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Layout w:type="fixed"/>
        <w:tblCellMar>
          <w:top w:w="0" w:type="dxa"/>
          <w:left w:w="0" w:type="dxa"/>
          <w:bottom w:w="0" w:type="dxa"/>
          <w:right w:w="0" w:type="dxa"/>
        </w:tblCellMar>
      </w:tblPr>
      <w:tblGrid>
        <w:gridCol w:w="1288"/>
        <w:gridCol w:w="2400"/>
        <w:gridCol w:w="3555"/>
        <w:gridCol w:w="3217"/>
      </w:tblGrid>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91" w:hRule="atLeast"/>
        </w:trPr>
        <w:tc>
          <w:tcPr>
            <w:tcW w:w="1288" w:type="dxa"/>
            <w:tcBorders>
              <w:right w:val="nil"/>
            </w:tcBorders>
          </w:tcPr>
          <w:p>
            <w:pPr>
              <w:pStyle w:val="5"/>
              <w:bidi w:val="0"/>
              <w:jc w:val="center"/>
              <w:rPr>
                <w:rFonts w:hint="eastAsia"/>
                <w:b/>
                <w:bCs/>
                <w:lang w:eastAsia="zh-CN"/>
              </w:rPr>
            </w:pPr>
            <w:r>
              <w:rPr>
                <w:rFonts w:hint="eastAsia"/>
                <w:b/>
                <w:bCs/>
                <w:lang w:eastAsia="zh-CN"/>
              </w:rPr>
              <w:t>序号</w:t>
            </w:r>
          </w:p>
        </w:tc>
        <w:tc>
          <w:tcPr>
            <w:tcW w:w="2400" w:type="dxa"/>
            <w:tcBorders>
              <w:left w:val="nil"/>
              <w:right w:val="nil"/>
            </w:tcBorders>
          </w:tcPr>
          <w:p>
            <w:pPr>
              <w:pStyle w:val="5"/>
              <w:bidi w:val="0"/>
              <w:jc w:val="center"/>
              <w:rPr>
                <w:rFonts w:hint="eastAsia"/>
                <w:b/>
                <w:bCs/>
                <w:lang w:eastAsia="zh-CN"/>
              </w:rPr>
            </w:pPr>
            <w:r>
              <w:rPr>
                <w:rFonts w:hint="eastAsia"/>
                <w:b/>
                <w:bCs/>
                <w:lang w:eastAsia="zh-CN"/>
              </w:rPr>
              <w:t>环节名称</w:t>
            </w:r>
          </w:p>
        </w:tc>
        <w:tc>
          <w:tcPr>
            <w:tcW w:w="3555" w:type="dxa"/>
            <w:tcBorders>
              <w:left w:val="nil"/>
              <w:right w:val="nil"/>
            </w:tcBorders>
          </w:tcPr>
          <w:p>
            <w:pPr>
              <w:pStyle w:val="5"/>
              <w:bidi w:val="0"/>
              <w:jc w:val="center"/>
              <w:rPr>
                <w:rFonts w:hint="eastAsia"/>
                <w:b/>
                <w:bCs/>
                <w:lang w:eastAsia="zh-CN"/>
              </w:rPr>
            </w:pPr>
            <w:r>
              <w:rPr>
                <w:rFonts w:hint="eastAsia"/>
                <w:b/>
                <w:bCs/>
                <w:lang w:eastAsia="zh-CN"/>
              </w:rPr>
              <w:t>办理人</w:t>
            </w:r>
          </w:p>
        </w:tc>
        <w:tc>
          <w:tcPr>
            <w:tcW w:w="3217" w:type="dxa"/>
            <w:tcBorders>
              <w:left w:val="nil"/>
            </w:tcBorders>
          </w:tcPr>
          <w:p>
            <w:pPr>
              <w:pStyle w:val="5"/>
              <w:bidi w:val="0"/>
              <w:jc w:val="center"/>
              <w:rPr>
                <w:rFonts w:hint="eastAsia"/>
                <w:b/>
                <w:bCs/>
                <w:lang w:eastAsia="zh-CN"/>
              </w:rPr>
            </w:pPr>
            <w:r>
              <w:rPr>
                <w:rFonts w:hint="eastAsia"/>
                <w:b/>
                <w:bCs/>
                <w:lang w:eastAsia="zh-CN"/>
              </w:rPr>
              <w:t>环节办理期限</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521" w:hRule="atLeast"/>
        </w:trPr>
        <w:tc>
          <w:tcPr>
            <w:tcW w:w="1288" w:type="dxa"/>
            <w:tcBorders>
              <w:right w:val="nil"/>
            </w:tcBorders>
          </w:tcPr>
          <w:p>
            <w:pPr>
              <w:pStyle w:val="5"/>
              <w:bidi w:val="0"/>
              <w:jc w:val="center"/>
              <w:rPr>
                <w:rFonts w:hint="default"/>
                <w:lang w:val="en-US" w:eastAsia="zh-CN"/>
              </w:rPr>
            </w:pPr>
            <w:r>
              <w:rPr>
                <w:rFonts w:hint="eastAsia"/>
                <w:lang w:val="en-US" w:eastAsia="zh-CN"/>
              </w:rPr>
              <w:t>1</w:t>
            </w:r>
          </w:p>
        </w:tc>
        <w:tc>
          <w:tcPr>
            <w:tcW w:w="2400" w:type="dxa"/>
            <w:tcBorders>
              <w:left w:val="nil"/>
              <w:right w:val="nil"/>
            </w:tcBorders>
          </w:tcPr>
          <w:p>
            <w:pPr>
              <w:pStyle w:val="5"/>
              <w:bidi w:val="0"/>
              <w:jc w:val="center"/>
              <w:rPr>
                <w:rFonts w:hint="eastAsia"/>
                <w:lang w:eastAsia="zh-CN"/>
              </w:rPr>
            </w:pPr>
            <w:r>
              <w:rPr>
                <w:rFonts w:hint="eastAsia"/>
                <w:lang w:eastAsia="zh-CN"/>
              </w:rPr>
              <w:t>收件（线下）</w:t>
            </w:r>
          </w:p>
        </w:tc>
        <w:tc>
          <w:tcPr>
            <w:tcW w:w="3555" w:type="dxa"/>
            <w:tcBorders>
              <w:left w:val="nil"/>
              <w:right w:val="nil"/>
            </w:tcBorders>
          </w:tcPr>
          <w:p>
            <w:pPr>
              <w:pStyle w:val="5"/>
              <w:bidi w:val="0"/>
              <w:jc w:val="center"/>
              <w:rPr>
                <w:rFonts w:hint="eastAsia"/>
                <w:lang w:eastAsia="zh-CN"/>
              </w:rPr>
            </w:pPr>
            <w:r>
              <w:rPr>
                <w:rFonts w:hint="eastAsia"/>
                <w:lang w:eastAsia="zh-CN"/>
              </w:rPr>
              <w:t>郑范雯</w:t>
            </w:r>
          </w:p>
        </w:tc>
        <w:tc>
          <w:tcPr>
            <w:tcW w:w="3217" w:type="dxa"/>
            <w:tcBorders>
              <w:left w:val="nil"/>
            </w:tcBorders>
          </w:tcPr>
          <w:p>
            <w:pPr>
              <w:pStyle w:val="5"/>
              <w:bidi w:val="0"/>
              <w:jc w:val="center"/>
              <w:rPr>
                <w:rFonts w:hint="default"/>
                <w:lang w:val="en-US" w:eastAsia="zh-CN"/>
              </w:rPr>
            </w:pPr>
            <w:r>
              <w:rPr>
                <w:rFonts w:hint="eastAsia"/>
                <w:lang w:val="en-US" w:eastAsia="zh-CN"/>
              </w:rPr>
              <w:t>1个工作日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PrEx>
        <w:trPr>
          <w:trHeight w:val="476" w:hRule="atLeast"/>
        </w:trPr>
        <w:tc>
          <w:tcPr>
            <w:tcW w:w="1288" w:type="dxa"/>
            <w:tcBorders>
              <w:right w:val="nil"/>
            </w:tcBorders>
          </w:tcPr>
          <w:p>
            <w:pPr>
              <w:pStyle w:val="5"/>
              <w:bidi w:val="0"/>
              <w:jc w:val="center"/>
              <w:rPr>
                <w:rFonts w:hint="default"/>
                <w:lang w:val="en-US" w:eastAsia="zh-CN"/>
              </w:rPr>
            </w:pPr>
            <w:r>
              <w:rPr>
                <w:rFonts w:hint="eastAsia"/>
                <w:lang w:val="en-US" w:eastAsia="zh-CN"/>
              </w:rPr>
              <w:t>2</w:t>
            </w:r>
          </w:p>
        </w:tc>
        <w:tc>
          <w:tcPr>
            <w:tcW w:w="2400" w:type="dxa"/>
            <w:tcBorders>
              <w:left w:val="nil"/>
              <w:right w:val="nil"/>
            </w:tcBorders>
          </w:tcPr>
          <w:p>
            <w:pPr>
              <w:pStyle w:val="5"/>
              <w:bidi w:val="0"/>
              <w:jc w:val="center"/>
              <w:rPr>
                <w:rFonts w:hint="eastAsia"/>
                <w:lang w:eastAsia="zh-CN"/>
              </w:rPr>
            </w:pPr>
            <w:r>
              <w:rPr>
                <w:rFonts w:hint="eastAsia"/>
                <w:lang w:eastAsia="zh-CN"/>
              </w:rPr>
              <w:t>受理审核</w:t>
            </w:r>
          </w:p>
        </w:tc>
        <w:tc>
          <w:tcPr>
            <w:tcW w:w="3555" w:type="dxa"/>
            <w:tcBorders>
              <w:left w:val="nil"/>
              <w:right w:val="nil"/>
            </w:tcBorders>
            <w:vAlign w:val="top"/>
          </w:tcPr>
          <w:p>
            <w:pPr>
              <w:pStyle w:val="5"/>
              <w:bidi w:val="0"/>
              <w:jc w:val="center"/>
              <w:rPr>
                <w:rFonts w:hint="eastAsia"/>
                <w:lang w:val="en-US" w:eastAsia="zh-CN"/>
              </w:rPr>
            </w:pPr>
            <w:r>
              <w:rPr>
                <w:rFonts w:hint="eastAsia"/>
                <w:lang w:val="en-US" w:eastAsia="zh-CN"/>
              </w:rPr>
              <w:t>李隆华</w:t>
            </w:r>
          </w:p>
        </w:tc>
        <w:tc>
          <w:tcPr>
            <w:tcW w:w="3217" w:type="dxa"/>
            <w:tcBorders>
              <w:left w:val="nil"/>
            </w:tcBorders>
            <w:vAlign w:val="top"/>
          </w:tcPr>
          <w:p>
            <w:pPr>
              <w:pStyle w:val="5"/>
              <w:bidi w:val="0"/>
              <w:jc w:val="center"/>
              <w:rPr>
                <w:rFonts w:hint="eastAsia"/>
                <w:lang w:val="en-US" w:eastAsia="zh-CN"/>
              </w:rPr>
            </w:pPr>
            <w:r>
              <w:rPr>
                <w:rFonts w:hint="eastAsia"/>
                <w:lang w:val="en-US" w:eastAsia="zh-CN"/>
              </w:rPr>
              <w:t>1个工作日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PrEx>
        <w:trPr>
          <w:trHeight w:val="476" w:hRule="atLeast"/>
        </w:trPr>
        <w:tc>
          <w:tcPr>
            <w:tcW w:w="1288" w:type="dxa"/>
          </w:tcPr>
          <w:p>
            <w:pPr>
              <w:pStyle w:val="5"/>
              <w:bidi w:val="0"/>
              <w:jc w:val="center"/>
              <w:rPr>
                <w:rFonts w:hint="default"/>
                <w:lang w:val="en-US" w:eastAsia="zh-CN"/>
              </w:rPr>
            </w:pPr>
            <w:r>
              <w:rPr>
                <w:rFonts w:hint="eastAsia"/>
                <w:lang w:val="en-US" w:eastAsia="zh-CN"/>
              </w:rPr>
              <w:t>3</w:t>
            </w:r>
          </w:p>
        </w:tc>
        <w:tc>
          <w:tcPr>
            <w:tcW w:w="2400" w:type="dxa"/>
          </w:tcPr>
          <w:p>
            <w:pPr>
              <w:pStyle w:val="5"/>
              <w:bidi w:val="0"/>
              <w:jc w:val="center"/>
              <w:rPr>
                <w:rFonts w:hint="eastAsia"/>
                <w:lang w:eastAsia="zh-CN"/>
              </w:rPr>
            </w:pPr>
            <w:r>
              <w:rPr>
                <w:rFonts w:hint="eastAsia"/>
                <w:lang w:eastAsia="zh-CN"/>
              </w:rPr>
              <w:t>核查</w:t>
            </w:r>
          </w:p>
        </w:tc>
        <w:tc>
          <w:tcPr>
            <w:tcW w:w="3555" w:type="dxa"/>
            <w:vAlign w:val="top"/>
          </w:tcPr>
          <w:p>
            <w:pPr>
              <w:pStyle w:val="5"/>
              <w:bidi w:val="0"/>
              <w:jc w:val="center"/>
              <w:rPr>
                <w:lang w:val="en-US" w:eastAsia="en-US"/>
              </w:rPr>
            </w:pPr>
            <w:r>
              <w:rPr>
                <w:rFonts w:hint="eastAsia"/>
                <w:lang w:val="en-US" w:eastAsia="zh-CN"/>
              </w:rPr>
              <w:t>李隆华</w:t>
            </w:r>
          </w:p>
        </w:tc>
        <w:tc>
          <w:tcPr>
            <w:tcW w:w="3217" w:type="dxa"/>
            <w:vAlign w:val="top"/>
          </w:tcPr>
          <w:p>
            <w:pPr>
              <w:pStyle w:val="5"/>
              <w:bidi w:val="0"/>
              <w:jc w:val="center"/>
              <w:rPr>
                <w:rFonts w:hint="default"/>
                <w:lang w:val="en-US" w:eastAsia="zh-CN"/>
              </w:rPr>
            </w:pPr>
            <w:r>
              <w:rPr>
                <w:rFonts w:hint="eastAsia"/>
                <w:lang w:val="en-US" w:eastAsia="zh-CN"/>
              </w:rPr>
              <w:t>2个工作日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PrEx>
        <w:trPr>
          <w:trHeight w:val="461" w:hRule="atLeast"/>
        </w:trPr>
        <w:tc>
          <w:tcPr>
            <w:tcW w:w="1288" w:type="dxa"/>
          </w:tcPr>
          <w:p>
            <w:pPr>
              <w:pStyle w:val="5"/>
              <w:bidi w:val="0"/>
              <w:jc w:val="center"/>
              <w:rPr>
                <w:rFonts w:hint="default"/>
                <w:lang w:val="en-US" w:eastAsia="zh-CN"/>
              </w:rPr>
            </w:pPr>
            <w:r>
              <w:rPr>
                <w:rFonts w:hint="eastAsia"/>
                <w:lang w:val="en-US" w:eastAsia="zh-CN"/>
              </w:rPr>
              <w:t>4</w:t>
            </w:r>
          </w:p>
        </w:tc>
        <w:tc>
          <w:tcPr>
            <w:tcW w:w="2400" w:type="dxa"/>
          </w:tcPr>
          <w:p>
            <w:pPr>
              <w:pStyle w:val="5"/>
              <w:bidi w:val="0"/>
              <w:jc w:val="center"/>
              <w:rPr>
                <w:rFonts w:hint="eastAsia"/>
                <w:lang w:eastAsia="zh-CN"/>
              </w:rPr>
            </w:pPr>
            <w:r>
              <w:rPr>
                <w:rFonts w:hint="eastAsia"/>
                <w:lang w:eastAsia="zh-CN"/>
              </w:rPr>
              <w:t>决定</w:t>
            </w:r>
          </w:p>
        </w:tc>
        <w:tc>
          <w:tcPr>
            <w:tcW w:w="3555" w:type="dxa"/>
            <w:vAlign w:val="top"/>
          </w:tcPr>
          <w:p>
            <w:pPr>
              <w:pStyle w:val="5"/>
              <w:bidi w:val="0"/>
              <w:jc w:val="center"/>
              <w:rPr>
                <w:rFonts w:hint="eastAsia"/>
                <w:lang w:val="en-US" w:eastAsia="zh-CN"/>
              </w:rPr>
            </w:pPr>
            <w:r>
              <w:rPr>
                <w:rFonts w:hint="eastAsia"/>
                <w:lang w:val="en-US" w:eastAsia="zh-CN"/>
              </w:rPr>
              <w:t>刘洋</w:t>
            </w:r>
          </w:p>
        </w:tc>
        <w:tc>
          <w:tcPr>
            <w:tcW w:w="3217" w:type="dxa"/>
            <w:vAlign w:val="top"/>
          </w:tcPr>
          <w:p>
            <w:pPr>
              <w:pStyle w:val="5"/>
              <w:bidi w:val="0"/>
              <w:jc w:val="center"/>
              <w:rPr>
                <w:rFonts w:hint="eastAsia"/>
                <w:lang w:val="en-US" w:eastAsia="zh-CN"/>
              </w:rPr>
            </w:pPr>
            <w:r>
              <w:rPr>
                <w:rFonts w:hint="eastAsia"/>
                <w:lang w:val="en-US" w:eastAsia="zh-CN"/>
              </w:rPr>
              <w:t>1个工作日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PrEx>
        <w:trPr>
          <w:trHeight w:val="461" w:hRule="atLeast"/>
        </w:trPr>
        <w:tc>
          <w:tcPr>
            <w:tcW w:w="1288" w:type="dxa"/>
          </w:tcPr>
          <w:p>
            <w:pPr>
              <w:pStyle w:val="5"/>
              <w:bidi w:val="0"/>
              <w:jc w:val="center"/>
              <w:rPr>
                <w:rFonts w:hint="default"/>
                <w:lang w:val="en-US" w:eastAsia="zh-CN"/>
              </w:rPr>
            </w:pPr>
            <w:r>
              <w:rPr>
                <w:rFonts w:hint="eastAsia"/>
                <w:lang w:val="en-US" w:eastAsia="zh-CN"/>
              </w:rPr>
              <w:t>5</w:t>
            </w:r>
          </w:p>
        </w:tc>
        <w:tc>
          <w:tcPr>
            <w:tcW w:w="2400" w:type="dxa"/>
          </w:tcPr>
          <w:p>
            <w:pPr>
              <w:pStyle w:val="5"/>
              <w:bidi w:val="0"/>
              <w:jc w:val="center"/>
              <w:rPr>
                <w:rFonts w:hint="eastAsia"/>
                <w:lang w:eastAsia="zh-CN"/>
              </w:rPr>
            </w:pPr>
            <w:r>
              <w:rPr>
                <w:rFonts w:hint="eastAsia"/>
                <w:lang w:eastAsia="zh-CN"/>
              </w:rPr>
              <w:t>制证</w:t>
            </w:r>
          </w:p>
        </w:tc>
        <w:tc>
          <w:tcPr>
            <w:tcW w:w="3555" w:type="dxa"/>
            <w:vAlign w:val="top"/>
          </w:tcPr>
          <w:p>
            <w:pPr>
              <w:pStyle w:val="5"/>
              <w:bidi w:val="0"/>
              <w:jc w:val="center"/>
              <w:rPr>
                <w:lang w:val="en-US" w:eastAsia="en-US"/>
              </w:rPr>
            </w:pPr>
            <w:r>
              <w:rPr>
                <w:rFonts w:hint="eastAsia"/>
                <w:lang w:eastAsia="zh-CN"/>
              </w:rPr>
              <w:t>郑范雯</w:t>
            </w:r>
          </w:p>
        </w:tc>
        <w:tc>
          <w:tcPr>
            <w:tcW w:w="3217" w:type="dxa"/>
            <w:vAlign w:val="top"/>
          </w:tcPr>
          <w:p>
            <w:pPr>
              <w:pStyle w:val="5"/>
              <w:bidi w:val="0"/>
              <w:jc w:val="center"/>
              <w:rPr>
                <w:rFonts w:hint="eastAsia"/>
                <w:lang w:val="en-US" w:eastAsia="zh-CN"/>
              </w:rPr>
            </w:pPr>
            <w:r>
              <w:rPr>
                <w:rFonts w:hint="eastAsia"/>
                <w:lang w:val="en-US" w:eastAsia="zh-CN"/>
              </w:rPr>
              <w:t>1个工作日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PrEx>
        <w:trPr>
          <w:trHeight w:val="461" w:hRule="atLeast"/>
        </w:trPr>
        <w:tc>
          <w:tcPr>
            <w:tcW w:w="1288" w:type="dxa"/>
          </w:tcPr>
          <w:p>
            <w:pPr>
              <w:pStyle w:val="5"/>
              <w:bidi w:val="0"/>
              <w:jc w:val="center"/>
              <w:rPr>
                <w:rFonts w:hint="default"/>
                <w:lang w:val="en-US" w:eastAsia="zh-CN"/>
              </w:rPr>
            </w:pPr>
            <w:r>
              <w:rPr>
                <w:rFonts w:hint="eastAsia"/>
                <w:lang w:val="en-US" w:eastAsia="zh-CN"/>
              </w:rPr>
              <w:t>6</w:t>
            </w:r>
          </w:p>
        </w:tc>
        <w:tc>
          <w:tcPr>
            <w:tcW w:w="2400" w:type="dxa"/>
          </w:tcPr>
          <w:p>
            <w:pPr>
              <w:pStyle w:val="5"/>
              <w:bidi w:val="0"/>
              <w:jc w:val="center"/>
              <w:rPr>
                <w:rFonts w:hint="eastAsia"/>
                <w:lang w:eastAsia="zh-CN"/>
              </w:rPr>
            </w:pPr>
            <w:r>
              <w:rPr>
                <w:rFonts w:hint="eastAsia"/>
                <w:lang w:eastAsia="zh-CN"/>
              </w:rPr>
              <w:t>发证</w:t>
            </w:r>
          </w:p>
        </w:tc>
        <w:tc>
          <w:tcPr>
            <w:tcW w:w="3555" w:type="dxa"/>
            <w:vAlign w:val="top"/>
          </w:tcPr>
          <w:p>
            <w:pPr>
              <w:pStyle w:val="5"/>
              <w:bidi w:val="0"/>
              <w:jc w:val="center"/>
              <w:rPr>
                <w:lang w:val="en-US" w:eastAsia="en-US"/>
              </w:rPr>
            </w:pPr>
            <w:r>
              <w:rPr>
                <w:rFonts w:hint="eastAsia"/>
                <w:lang w:eastAsia="zh-CN"/>
              </w:rPr>
              <w:t>郑范雯</w:t>
            </w:r>
          </w:p>
        </w:tc>
        <w:tc>
          <w:tcPr>
            <w:tcW w:w="3217" w:type="dxa"/>
            <w:vAlign w:val="top"/>
          </w:tcPr>
          <w:p>
            <w:pPr>
              <w:pStyle w:val="5"/>
              <w:bidi w:val="0"/>
              <w:jc w:val="center"/>
              <w:rPr>
                <w:rFonts w:hint="eastAsia"/>
                <w:lang w:val="en-US" w:eastAsia="zh-CN"/>
              </w:rPr>
            </w:pPr>
            <w:r>
              <w:rPr>
                <w:rFonts w:hint="eastAsia"/>
                <w:lang w:val="en-US" w:eastAsia="zh-CN"/>
              </w:rPr>
              <w:t>1个工作日</w:t>
            </w:r>
          </w:p>
        </w:tc>
      </w:tr>
    </w:tbl>
    <w:p>
      <w:pPr>
        <w:pStyle w:val="5"/>
        <w:bidi w:val="0"/>
        <w:jc w:val="center"/>
        <w:rPr>
          <w:rFonts w:hint="default"/>
          <w:lang w:val="en-US" w:eastAsia="zh-CN"/>
        </w:rPr>
      </w:pPr>
    </w:p>
    <w:p>
      <w:pPr>
        <w:pStyle w:val="5"/>
        <w:bidi w:val="0"/>
        <w:jc w:val="center"/>
        <w:rPr>
          <w:rFonts w:hint="default"/>
          <w:lang w:val="en-US" w:eastAsia="zh-CN"/>
        </w:rPr>
      </w:pPr>
    </w:p>
    <w:p>
      <w:pPr>
        <w:pStyle w:val="5"/>
        <w:bidi w:val="0"/>
        <w:jc w:val="center"/>
        <w:rPr>
          <w:rFonts w:hint="default"/>
          <w:lang w:val="en-US" w:eastAsia="zh-CN"/>
        </w:rPr>
      </w:pPr>
    </w:p>
    <w:p>
      <w:pPr>
        <w:bidi w:val="0"/>
        <w:jc w:val="both"/>
        <w:rPr>
          <w:rFonts w:hint="default" w:eastAsia="微软雅黑"/>
          <w:lang w:val="en-US" w:eastAsia="zh-CN"/>
        </w:rPr>
      </w:pPr>
    </w:p>
    <w:p>
      <w:pPr>
        <w:pStyle w:val="5"/>
        <w:bidi w:val="0"/>
        <w:rPr>
          <w:rFonts w:hint="eastAsia"/>
          <w:b/>
          <w:bCs/>
          <w:sz w:val="20"/>
          <w:szCs w:val="20"/>
          <w:lang w:val="en-US" w:eastAsia="zh-CN"/>
        </w:rPr>
      </w:pPr>
      <w:r>
        <w:rPr>
          <w:rFonts w:hint="eastAsia"/>
          <w:b/>
          <w:bCs/>
          <w:sz w:val="20"/>
          <w:szCs w:val="20"/>
          <w:lang w:val="en-US" w:eastAsia="zh-CN"/>
        </w:rPr>
        <w:t>备注：</w:t>
      </w:r>
    </w:p>
    <w:p>
      <w:pPr>
        <w:pStyle w:val="5"/>
        <w:bidi w:val="0"/>
        <w:rPr>
          <w:rFonts w:hint="eastAsia" w:ascii="微软雅黑" w:hAnsi="微软雅黑" w:eastAsia="微软雅黑" w:cs="微软雅黑"/>
          <w:b/>
          <w:bCs/>
          <w:szCs w:val="16"/>
          <w:lang w:val="en-US" w:eastAsia="zh-CN"/>
        </w:rPr>
        <w:sectPr>
          <w:footerReference r:id="rId5" w:type="default"/>
          <w:pgSz w:w="11900" w:h="16840"/>
          <w:pgMar w:top="440" w:right="560" w:bottom="380" w:left="560" w:header="153" w:footer="195" w:gutter="0"/>
          <w:pgNumType w:start="4"/>
        </w:sectPr>
      </w:pPr>
      <w:r>
        <w:rPr>
          <w:rFonts w:hint="eastAsia"/>
        </w:rPr>
        <w:t>1、受理：申请材料齐全，符合法定形式，审查通过后在行政审批系统进行受理。</w:t>
      </w:r>
      <w:r>
        <w:rPr>
          <w:rFonts w:hint="eastAsia"/>
        </w:rPr>
        <w:br w:type="textWrapping"/>
      </w:r>
      <w:r>
        <w:rPr>
          <w:rFonts w:hint="eastAsia"/>
        </w:rPr>
        <w:t>2、审核：对材料进行技术审核，审核通过后进入审批环节。</w:t>
      </w:r>
      <w:r>
        <w:rPr>
          <w:rFonts w:hint="eastAsia"/>
        </w:rPr>
        <w:br w:type="textWrapping"/>
      </w:r>
      <w:r>
        <w:rPr>
          <w:rFonts w:hint="eastAsia"/>
        </w:rPr>
        <w:t>3、审批：对受理，技术审核等过程进行核准，再进行审批。</w:t>
      </w:r>
      <w:r>
        <w:rPr>
          <w:rFonts w:hint="eastAsia"/>
        </w:rPr>
        <w:br w:type="textWrapping"/>
      </w:r>
      <w:r>
        <w:rPr>
          <w:rFonts w:hint="eastAsia"/>
        </w:rPr>
        <w:t>4、办结：窗口根据审批意见，对办件进行予以办结和不予办结。</w:t>
      </w:r>
      <w:r>
        <w:rPr>
          <w:rFonts w:hint="eastAsia"/>
        </w:rPr>
        <w:br w:type="textWrapping"/>
      </w:r>
      <w:r>
        <w:rPr>
          <w:rFonts w:hint="eastAsia"/>
        </w:rPr>
        <w:t>5、特殊程序：如专家评审、现场踏勘、听证、公示公告、以及上报部门处理所需要的时限不计入事项办理承诺时限；</w:t>
      </w:r>
      <w:r>
        <w:rPr>
          <w:rFonts w:hint="eastAsia"/>
        </w:rPr>
        <w:br w:type="textWrapping"/>
      </w:r>
      <w:r>
        <w:rPr>
          <w:rFonts w:hint="eastAsia"/>
        </w:rPr>
        <w:t>6、业务事项审批办结后，10个工作日内完成制证，并通知申请人领取证照；</w:t>
      </w:r>
      <w:r>
        <w:rPr>
          <w:rFonts w:hint="eastAsia"/>
        </w:rPr>
        <w:br w:type="textWrapping"/>
      </w:r>
    </w:p>
    <w:p>
      <w:pPr>
        <w:pStyle w:val="5"/>
        <w:rPr>
          <w:sz w:val="2"/>
        </w:rPr>
      </w:pPr>
    </w:p>
    <w:p>
      <w:pPr>
        <w:pStyle w:val="5"/>
        <w:spacing w:line="20" w:lineRule="exact"/>
        <w:ind w:left="100"/>
        <w:rPr>
          <w:sz w:val="13"/>
        </w:rPr>
      </w:pPr>
    </w:p>
    <w:p>
      <w:pPr>
        <w:pStyle w:val="2"/>
        <w:spacing w:before="23" w:after="23"/>
        <w:ind w:left="220" w:leftChars="100"/>
        <w:jc w:val="left"/>
      </w:pPr>
      <w:r>
        <w:rPr>
          <w:color w:val="0C1B27"/>
          <w:w w:val="95"/>
        </w:rPr>
        <w:t>设定依据</w:t>
      </w:r>
    </w:p>
    <w:p>
      <w:pPr>
        <w:pStyle w:val="5"/>
        <w:spacing w:line="36" w:lineRule="exact"/>
        <w:ind w:left="220" w:leftChars="100"/>
        <w:jc w:val="left"/>
        <w:rPr>
          <w:sz w:val="3"/>
        </w:rPr>
      </w:pPr>
      <w:r>
        <w:rPr>
          <w:position w:val="0"/>
          <w:sz w:val="3"/>
        </w:rPr>
        <w:pict>
          <v:group id="_x0000_s1129" o:spid="_x0000_s1129" o:spt="203" style="height:1.8pt;width:523.6pt;" coordsize="10472,36">
            <o:lock v:ext="edit"/>
            <v:line id="_x0000_s1130" o:spid="_x0000_s1130" o:spt="20" style="position:absolute;left:0;top:18;height:0;width:10471;" stroked="t" coordsize="21600,21600">
              <v:path arrowok="t"/>
              <v:fill focussize="0,0"/>
              <v:stroke weight="1.77472440944882pt" color="#0C1B27"/>
              <v:imagedata o:title=""/>
              <o:lock v:ext="edit"/>
            </v:line>
            <w10:wrap type="none"/>
            <w10:anchorlock/>
          </v:group>
        </w:pict>
      </w:r>
    </w:p>
    <w:p>
      <w:pPr>
        <w:pStyle w:val="5"/>
        <w:spacing w:before="16"/>
        <w:ind w:left="220" w:leftChars="100"/>
        <w:jc w:val="left"/>
        <w:rPr>
          <w:b/>
          <w:sz w:val="10"/>
        </w:rPr>
      </w:pPr>
    </w:p>
    <w:tbl>
      <w:tblPr>
        <w:tblStyle w:val="7"/>
        <w:tblW w:w="4928" w:type="pct"/>
        <w:tblInd w:w="261" w:type="dxa"/>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Layout w:type="autofit"/>
        <w:tblCellMar>
          <w:top w:w="0" w:type="dxa"/>
          <w:left w:w="0" w:type="dxa"/>
          <w:bottom w:w="0" w:type="dxa"/>
          <w:right w:w="0" w:type="dxa"/>
        </w:tblCellMar>
      </w:tblPr>
      <w:tblGrid>
        <w:gridCol w:w="1320"/>
        <w:gridCol w:w="9321"/>
      </w:tblGrid>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PrEx>
        <w:trPr>
          <w:trHeight w:val="422" w:hRule="atLeast"/>
        </w:trPr>
        <w:tc>
          <w:tcPr>
            <w:tcW w:w="620" w:type="pct"/>
            <w:shd w:val="clear" w:color="auto" w:fill="F1F1F1"/>
          </w:tcPr>
          <w:p>
            <w:pPr>
              <w:pStyle w:val="5"/>
              <w:bidi w:val="0"/>
              <w:ind w:leftChars="100"/>
            </w:pPr>
            <w:r>
              <w:t>法律法规名称</w:t>
            </w:r>
          </w:p>
        </w:tc>
        <w:tc>
          <w:tcPr>
            <w:tcW w:w="4379" w:type="pct"/>
          </w:tcPr>
          <w:p>
            <w:pPr>
              <w:pStyle w:val="5"/>
              <w:bidi w:val="0"/>
              <w:ind w:leftChars="100"/>
            </w:pPr>
            <w:r>
              <w:t>《兽药管理</w:t>
            </w:r>
            <w:r>
              <w:rPr>
                <w:rFonts w:hint="eastAsia"/>
                <w:lang w:eastAsia="zh-CN"/>
              </w:rPr>
              <w:t>条例</w:t>
            </w:r>
            <w:r>
              <w:t>》</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620" w:type="pct"/>
            <w:shd w:val="clear" w:color="auto" w:fill="F1F1F1"/>
          </w:tcPr>
          <w:p>
            <w:pPr>
              <w:pStyle w:val="5"/>
              <w:bidi w:val="0"/>
              <w:ind w:leftChars="100"/>
            </w:pPr>
            <w:r>
              <w:t>依据文号</w:t>
            </w:r>
          </w:p>
        </w:tc>
        <w:tc>
          <w:tcPr>
            <w:tcW w:w="4379" w:type="pct"/>
            <w:vAlign w:val="top"/>
          </w:tcPr>
          <w:p>
            <w:pPr>
              <w:pStyle w:val="5"/>
              <w:bidi w:val="0"/>
              <w:ind w:leftChars="100"/>
              <w:rPr>
                <w:lang w:val="en-US" w:eastAsia="en-US"/>
              </w:rPr>
            </w:pPr>
            <w:r>
              <w:t>2016年国务院令第666号修改</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620" w:type="pct"/>
            <w:shd w:val="clear" w:color="auto" w:fill="F1F1F1"/>
          </w:tcPr>
          <w:p>
            <w:pPr>
              <w:pStyle w:val="5"/>
              <w:bidi w:val="0"/>
              <w:ind w:leftChars="100"/>
              <w:rPr>
                <w:rFonts w:hint="eastAsia"/>
                <w:lang w:eastAsia="zh-CN"/>
              </w:rPr>
            </w:pPr>
            <w:r>
              <w:rPr>
                <w:rFonts w:hint="eastAsia"/>
                <w:lang w:eastAsia="zh-CN"/>
              </w:rPr>
              <w:t>条款号</w:t>
            </w:r>
          </w:p>
        </w:tc>
        <w:tc>
          <w:tcPr>
            <w:tcW w:w="4379" w:type="pct"/>
            <w:vAlign w:val="top"/>
          </w:tcPr>
          <w:p>
            <w:pPr>
              <w:pStyle w:val="5"/>
              <w:bidi w:val="0"/>
              <w:ind w:leftChars="100"/>
              <w:rPr>
                <w:rFonts w:hint="eastAsia"/>
                <w:lang w:eastAsia="zh-CN"/>
              </w:rPr>
            </w:pPr>
            <w:r>
              <w:rPr>
                <w:rFonts w:hint="eastAsia"/>
                <w:lang w:eastAsia="zh-CN"/>
              </w:rPr>
              <w:t>第二条、第三条、第二十二条</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620" w:type="pct"/>
            <w:shd w:val="clear" w:color="auto" w:fill="F1F1F1"/>
            <w:vAlign w:val="top"/>
          </w:tcPr>
          <w:p>
            <w:pPr>
              <w:pStyle w:val="5"/>
              <w:bidi w:val="0"/>
              <w:ind w:leftChars="100"/>
              <w:rPr>
                <w:lang w:val="en-US" w:eastAsia="en-US"/>
              </w:rPr>
            </w:pPr>
            <w:r>
              <w:t>颁布机关</w:t>
            </w:r>
          </w:p>
        </w:tc>
        <w:tc>
          <w:tcPr>
            <w:tcW w:w="4379" w:type="pct"/>
            <w:vAlign w:val="top"/>
          </w:tcPr>
          <w:p>
            <w:pPr>
              <w:pStyle w:val="5"/>
              <w:bidi w:val="0"/>
              <w:ind w:leftChars="100"/>
              <w:rPr>
                <w:lang w:val="en-US" w:eastAsia="en-US"/>
              </w:rPr>
            </w:pPr>
            <w:r>
              <w:t>中华人民共和国国务院</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620" w:type="pct"/>
            <w:shd w:val="clear" w:color="auto" w:fill="F1F1F1"/>
            <w:vAlign w:val="top"/>
          </w:tcPr>
          <w:p>
            <w:pPr>
              <w:pStyle w:val="5"/>
              <w:bidi w:val="0"/>
              <w:ind w:leftChars="100"/>
              <w:rPr>
                <w:lang w:val="en-US" w:eastAsia="en-US"/>
              </w:rPr>
            </w:pPr>
            <w:r>
              <w:t>实施日期</w:t>
            </w:r>
          </w:p>
        </w:tc>
        <w:tc>
          <w:tcPr>
            <w:tcW w:w="4379" w:type="pct"/>
            <w:vAlign w:val="top"/>
          </w:tcPr>
          <w:p>
            <w:pPr>
              <w:pStyle w:val="5"/>
              <w:bidi w:val="0"/>
              <w:ind w:leftChars="100"/>
              <w:rPr>
                <w:lang w:val="en-US" w:eastAsia="en-US"/>
              </w:rPr>
            </w:pPr>
            <w:r>
              <w:t>2004 -11-01</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99" w:hRule="atLeast"/>
        </w:trPr>
        <w:tc>
          <w:tcPr>
            <w:tcW w:w="620" w:type="pct"/>
            <w:shd w:val="clear" w:color="auto" w:fill="F1F1F1"/>
          </w:tcPr>
          <w:p>
            <w:pPr>
              <w:pStyle w:val="5"/>
              <w:bidi w:val="0"/>
              <w:ind w:leftChars="100"/>
            </w:pPr>
            <w:r>
              <w:t>条款内容</w:t>
            </w:r>
          </w:p>
        </w:tc>
        <w:tc>
          <w:tcPr>
            <w:tcW w:w="4379" w:type="pct"/>
            <w:vAlign w:val="center"/>
          </w:tcPr>
          <w:p>
            <w:pPr>
              <w:pStyle w:val="5"/>
              <w:bidi w:val="0"/>
              <w:ind w:leftChars="100"/>
              <w:rPr>
                <w:rFonts w:hint="eastAsia"/>
                <w:lang w:eastAsia="zh-CN"/>
              </w:rPr>
            </w:pPr>
            <w:r>
              <w:rPr>
                <w:rFonts w:hint="eastAsia"/>
                <w:b/>
                <w:bCs/>
                <w:lang w:eastAsia="zh-CN"/>
              </w:rPr>
              <w:t>第二条：</w:t>
            </w:r>
            <w:r>
              <w:rPr>
                <w:rFonts w:hint="default"/>
              </w:rPr>
              <w:t>在中华人民共和国境内从事兽药的研制、生产、经营、进出口、使用和监督管理，应当遵守本条例</w:t>
            </w:r>
            <w:r>
              <w:rPr>
                <w:rFonts w:hint="eastAsia"/>
                <w:lang w:eastAsia="zh-CN"/>
              </w:rPr>
              <w:t>。</w:t>
            </w:r>
          </w:p>
          <w:p>
            <w:pPr>
              <w:pStyle w:val="5"/>
              <w:bidi w:val="0"/>
              <w:ind w:leftChars="100"/>
            </w:pPr>
            <w:r>
              <w:rPr>
                <w:rFonts w:hint="eastAsia"/>
                <w:b/>
                <w:bCs/>
                <w:lang w:eastAsia="zh-CN"/>
              </w:rPr>
              <w:t>第三条：</w:t>
            </w:r>
            <w:r>
              <w:rPr>
                <w:rFonts w:hint="default"/>
              </w:rPr>
              <w:t>国务院兽医行政管理部门负责全国的兽药监督管理工作</w:t>
            </w:r>
            <w:r>
              <w:rPr>
                <w:rFonts w:hint="eastAsia"/>
                <w:lang w:eastAsia="zh-CN"/>
              </w:rPr>
              <w:t>；</w:t>
            </w:r>
            <w:r>
              <w:rPr>
                <w:rFonts w:hint="default"/>
              </w:rPr>
              <w:t>县级以上地方人民政府兽医行政管理部门负责本行政区域内的兽药监督管理工作。</w:t>
            </w:r>
          </w:p>
          <w:p>
            <w:pPr>
              <w:pStyle w:val="5"/>
              <w:bidi w:val="0"/>
              <w:ind w:leftChars="100"/>
            </w:pPr>
            <w:r>
              <w:rPr>
                <w:rFonts w:hint="default"/>
                <w:b/>
                <w:bCs/>
                <w:i w:val="0"/>
                <w:iCs w:val="0"/>
              </w:rPr>
              <w:t>第二十二条</w:t>
            </w:r>
            <w:r>
              <w:rPr>
                <w:rFonts w:hint="eastAsia"/>
                <w:b/>
                <w:bCs/>
                <w:i w:val="0"/>
                <w:iCs w:val="0"/>
                <w:lang w:eastAsia="zh-CN"/>
              </w:rPr>
              <w:t>：</w:t>
            </w:r>
            <w:r>
              <w:rPr>
                <w:rFonts w:hint="default"/>
              </w:rPr>
              <w:t>经营兽药的企业，应当具备下列条件：(一)与所经营的兽药相适应的兽药技术人员； (二)与所经营的兽药相适应的营业场所、设备、仓库设施； (三)与所经营的兽药相适应的质量管理机构或者人员； (四)兽药经营质量管理规范规定的其他经营条件</w:t>
            </w:r>
            <w:r>
              <w:rPr>
                <w:rFonts w:hint="eastAsia"/>
                <w:lang w:eastAsia="zh-CN"/>
              </w:rPr>
              <w:t>。</w:t>
            </w:r>
            <w:r>
              <w:rPr>
                <w:rFonts w:hint="default"/>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兽药管理条例:　县级以上地方人民政府兽医行政管理部门，应当自收到申请之日起30个工作日内完成审查。审查合格的，发给兽药经营许可证；不合格的，应当书面通知申请人。</w:t>
            </w:r>
          </w:p>
          <w:p>
            <w:pPr>
              <w:pStyle w:val="5"/>
              <w:bidi w:val="0"/>
              <w:ind w:leftChars="100"/>
              <w:rPr>
                <w:lang w:val="en-US" w:eastAsia="en-US"/>
              </w:rPr>
            </w:pPr>
          </w:p>
        </w:tc>
      </w:tr>
    </w:tbl>
    <w:p>
      <w:pPr>
        <w:spacing w:after="0" w:line="206" w:lineRule="auto"/>
        <w:ind w:left="220" w:leftChars="100"/>
        <w:jc w:val="left"/>
        <w:rPr>
          <w:sz w:val="15"/>
        </w:rPr>
      </w:pPr>
    </w:p>
    <w:p>
      <w:pPr>
        <w:spacing w:after="0" w:line="206" w:lineRule="auto"/>
        <w:ind w:left="220" w:leftChars="100"/>
        <w:jc w:val="left"/>
        <w:rPr>
          <w:sz w:val="15"/>
        </w:rPr>
      </w:pPr>
    </w:p>
    <w:p>
      <w:pPr>
        <w:spacing w:after="0" w:line="206" w:lineRule="auto"/>
        <w:rPr>
          <w:b/>
          <w:bCs/>
          <w:sz w:val="16"/>
          <w:szCs w:val="16"/>
        </w:rPr>
        <w:sectPr>
          <w:pgSz w:w="11900" w:h="16840"/>
          <w:pgMar w:top="440" w:right="560" w:bottom="380" w:left="560" w:header="153" w:footer="195" w:gutter="0"/>
        </w:sectPr>
      </w:pPr>
    </w:p>
    <w:p>
      <w:pPr>
        <w:pStyle w:val="5"/>
        <w:rPr>
          <w:b/>
          <w:bCs/>
          <w:sz w:val="16"/>
          <w:szCs w:val="16"/>
        </w:rPr>
      </w:pPr>
    </w:p>
    <w:p>
      <w:pPr>
        <w:pStyle w:val="5"/>
        <w:spacing w:line="20" w:lineRule="exact"/>
        <w:ind w:left="100"/>
        <w:rPr>
          <w:sz w:val="16"/>
          <w:szCs w:val="16"/>
        </w:rPr>
      </w:pPr>
    </w:p>
    <w:p>
      <w:pPr>
        <w:pStyle w:val="5"/>
        <w:spacing w:line="288" w:lineRule="exact"/>
        <w:rPr>
          <w:sz w:val="16"/>
          <w:szCs w:val="16"/>
        </w:rPr>
      </w:pPr>
    </w:p>
    <w:sectPr>
      <w:type w:val="continuous"/>
      <w:pgSz w:w="11900" w:h="16840"/>
      <w:pgMar w:top="440" w:right="560" w:bottom="340" w:left="560" w:header="720" w:footer="720" w:gutter="0"/>
      <w:cols w:equalWidth="0" w:num="2">
        <w:col w:w="3008" w:space="2517"/>
        <w:col w:w="525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0" o:spid="_x0000_s2050" o:spt="202" type="#_x0000_t202" style="position:absolute;left:0pt;margin-left:32.3pt;margin-top:823.45pt;height:8.05pt;width:64.45pt;mso-position-horizontal-relative:page;mso-position-vertical-relative:page;z-index:-252934144;mso-width-relative:page;mso-height-relative:page;" filled="f" stroked="f" coordsize="21600,21600">
          <v:path/>
          <v:fill on="f" focussize="0,0"/>
          <v:stroke on="f" joinstyle="miter"/>
          <v:imagedata o:title=""/>
          <o:lock v:ext="edit"/>
          <v:textbox inset="0mm,0mm,0mm,0mm">
            <w:txbxContent>
              <w:p>
                <w:pPr>
                  <w:spacing w:before="3"/>
                  <w:ind w:right="0"/>
                  <w:jc w:val="left"/>
                  <w:rPr>
                    <w:rFonts w:hint="eastAsia" w:ascii="宋体" w:eastAsia="宋体"/>
                    <w:sz w:val="12"/>
                  </w:rPr>
                </w:pPr>
              </w:p>
            </w:txbxContent>
          </v:textbox>
        </v:shape>
      </w:pict>
    </w:r>
    <w:r>
      <w:pict>
        <v:shape id="_x0000_s2051" o:spid="_x0000_s2051" o:spt="202" type="#_x0000_t202" style="position:absolute;left:0pt;margin-left:555.8pt;margin-top:823.45pt;height:8.05pt;width:7.65pt;mso-position-horizontal-relative:page;mso-position-vertical-relative:page;z-index:-252933120;mso-width-relative:page;mso-height-relative:page;" filled="f" stroked="f" coordsize="21600,21600">
          <v:path/>
          <v:fill on="f" focussize="0,0"/>
          <v:stroke on="f" joinstyle="miter"/>
          <v:imagedata o:title=""/>
          <o:lock v:ext="edit"/>
          <v:textbox inset="0mm,0mm,0mm,0mm">
            <w:txbxContent>
              <w:p>
                <w:pPr>
                  <w:spacing w:before="3"/>
                  <w:ind w:left="52" w:right="0" w:firstLine="0"/>
                  <w:jc w:val="left"/>
                  <w:rPr>
                    <w:rFonts w:ascii="宋体"/>
                    <w:sz w:val="12"/>
                  </w:rPr>
                </w:pPr>
                <w:r>
                  <w:fldChar w:fldCharType="begin"/>
                </w:r>
                <w:r>
                  <w:rPr>
                    <w:rFonts w:ascii="宋体"/>
                    <w:color w:val="0C1B27"/>
                    <w:sz w:val="12"/>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line id="_x0000_s2052" o:spid="_x0000_s2052" o:spt="20" style="position:absolute;left:0pt;margin-left:33.3pt;margin-top:818.55pt;height:0pt;width:528.1pt;mso-position-horizontal-relative:page;mso-position-vertical-relative:page;z-index:-252932096;mso-width-relative:page;mso-height-relative:page;" stroked="t" coordsize="21600,21600">
          <v:path arrowok="t"/>
          <v:fill focussize="0,0"/>
          <v:stroke weight="0.600157480314961pt" color="#717374"/>
          <v:imagedata o:title=""/>
          <o:lock v:ext="edit"/>
        </v:line>
      </w:pict>
    </w:r>
    <w:r>
      <w:pict>
        <v:shape id="_x0000_s2054" o:spid="_x0000_s2054" o:spt="202" type="#_x0000_t202" style="position:absolute;left:0pt;margin-left:555.8pt;margin-top:823.45pt;height:8.05pt;width:7.65pt;mso-position-horizontal-relative:page;mso-position-vertical-relative:page;z-index:-252930048;mso-width-relative:page;mso-height-relative:page;" filled="f" stroked="f" coordsize="21600,21600">
          <v:path/>
          <v:fill on="f" focussize="0,0"/>
          <v:stroke on="f" joinstyle="miter"/>
          <v:imagedata o:title=""/>
          <o:lock v:ext="edit"/>
          <v:textbox inset="0mm,0mm,0mm,0mm">
            <w:txbxContent>
              <w:p>
                <w:pPr>
                  <w:spacing w:before="3"/>
                  <w:ind w:left="52" w:right="0" w:firstLine="0"/>
                  <w:jc w:val="left"/>
                  <w:rPr>
                    <w:rFonts w:ascii="宋体"/>
                    <w:sz w:val="12"/>
                  </w:rPr>
                </w:pPr>
                <w:r>
                  <w:fldChar w:fldCharType="begin"/>
                </w:r>
                <w:r>
                  <w:rPr>
                    <w:rFonts w:ascii="宋体"/>
                    <w:color w:val="0C1B27"/>
                    <w:sz w:val="12"/>
                  </w:rPr>
                  <w:instrText xml:space="preserve"> PAGE </w:instrText>
                </w:r>
                <w:r>
                  <w:fldChar w:fldCharType="separate"/>
                </w:r>
                <w:r>
                  <w:t>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49" o:spid="_x0000_s2049" o:spt="202" type="#_x0000_t202" style="position:absolute;left:0pt;margin-left:32.3pt;margin-top:10.6pt;height:8.05pt;width:44.05pt;mso-position-horizontal-relative:page;mso-position-vertical-relative:page;z-index:-252935168;mso-width-relative:page;mso-height-relative:page;" filled="f" stroked="f" coordsize="21600,21600">
          <v:path/>
          <v:fill on="f" focussize="0,0"/>
          <v:stroke on="f" joinstyle="miter"/>
          <v:imagedata o:title=""/>
          <o:lock v:ext="edit"/>
          <v:textbox inset="0mm,0mm,0mm,0mm">
            <w:txbxContent>
              <w:p>
                <w:pPr>
                  <w:spacing w:before="3"/>
                  <w:ind w:right="0"/>
                  <w:jc w:val="left"/>
                  <w:rPr>
                    <w:rFonts w:hint="eastAsia" w:ascii="宋体" w:eastAsia="宋体"/>
                    <w:sz w:val="12"/>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15E3FEB"/>
    <w:rsid w:val="0AFC0DA9"/>
    <w:rsid w:val="0DD22367"/>
    <w:rsid w:val="18377CD7"/>
    <w:rsid w:val="1AB82A16"/>
    <w:rsid w:val="1CF25CD9"/>
    <w:rsid w:val="21041227"/>
    <w:rsid w:val="234B77CB"/>
    <w:rsid w:val="2A4C54BE"/>
    <w:rsid w:val="314A54FC"/>
    <w:rsid w:val="33076DE4"/>
    <w:rsid w:val="33C5362F"/>
    <w:rsid w:val="3614506B"/>
    <w:rsid w:val="37043CBF"/>
    <w:rsid w:val="3A5D3B9C"/>
    <w:rsid w:val="3C636E78"/>
    <w:rsid w:val="4DB120A4"/>
    <w:rsid w:val="53334E93"/>
    <w:rsid w:val="53C60030"/>
    <w:rsid w:val="53E30F2E"/>
    <w:rsid w:val="545A3D41"/>
    <w:rsid w:val="57BA6961"/>
    <w:rsid w:val="63FD192A"/>
    <w:rsid w:val="69A76E0B"/>
    <w:rsid w:val="6F91152D"/>
    <w:rsid w:val="6FAB0224"/>
    <w:rsid w:val="71701865"/>
    <w:rsid w:val="73FD0B48"/>
    <w:rsid w:val="78014695"/>
    <w:rsid w:val="78512222"/>
    <w:rsid w:val="78E44BF6"/>
    <w:rsid w:val="79DB17D9"/>
    <w:rsid w:val="7AD70228"/>
    <w:rsid w:val="7BFD58F0"/>
    <w:rsid w:val="7EE20A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en-US" w:bidi="en-US"/>
    </w:rPr>
  </w:style>
  <w:style w:type="paragraph" w:styleId="2">
    <w:name w:val="heading 1"/>
    <w:basedOn w:val="1"/>
    <w:next w:val="1"/>
    <w:qFormat/>
    <w:uiPriority w:val="1"/>
    <w:pPr>
      <w:ind w:left="151"/>
      <w:outlineLvl w:val="1"/>
    </w:pPr>
    <w:rPr>
      <w:rFonts w:ascii="微软雅黑" w:hAnsi="微软雅黑" w:eastAsia="微软雅黑" w:cs="微软雅黑"/>
      <w:b/>
      <w:bCs/>
      <w:sz w:val="25"/>
      <w:szCs w:val="25"/>
      <w:lang w:val="en-US" w:eastAsia="en-US" w:bidi="en-US"/>
    </w:rPr>
  </w:style>
  <w:style w:type="paragraph" w:styleId="3">
    <w:name w:val="heading 2"/>
    <w:basedOn w:val="1"/>
    <w:next w:val="1"/>
    <w:qFormat/>
    <w:uiPriority w:val="1"/>
    <w:pPr>
      <w:spacing w:before="41"/>
      <w:ind w:left="151"/>
      <w:outlineLvl w:val="2"/>
    </w:pPr>
    <w:rPr>
      <w:rFonts w:ascii="微软雅黑" w:hAnsi="微软雅黑" w:eastAsia="微软雅黑" w:cs="微软雅黑"/>
      <w:b/>
      <w:bCs/>
      <w:sz w:val="19"/>
      <w:szCs w:val="19"/>
      <w:lang w:val="en-US" w:eastAsia="en-US" w:bidi="en-US"/>
    </w:rPr>
  </w:style>
  <w:style w:type="paragraph" w:styleId="4">
    <w:name w:val="heading 3"/>
    <w:basedOn w:val="1"/>
    <w:next w:val="1"/>
    <w:qFormat/>
    <w:uiPriority w:val="1"/>
    <w:pPr>
      <w:spacing w:before="58"/>
      <w:ind w:left="151"/>
      <w:outlineLvl w:val="3"/>
    </w:pPr>
    <w:rPr>
      <w:rFonts w:ascii="微软雅黑" w:hAnsi="微软雅黑" w:eastAsia="微软雅黑" w:cs="微软雅黑"/>
      <w:b/>
      <w:bCs/>
      <w:sz w:val="16"/>
      <w:szCs w:val="16"/>
      <w:lang w:val="en-US" w:eastAsia="en-US" w:bidi="en-US"/>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微软雅黑" w:hAnsi="微软雅黑" w:eastAsia="微软雅黑" w:cs="微软雅黑"/>
      <w:sz w:val="16"/>
      <w:szCs w:val="16"/>
      <w:lang w:val="en-US" w:eastAsia="en-US" w:bidi="en-US"/>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rFonts w:ascii="Helvetica" w:hAnsi="Helvetica" w:eastAsia="Helvetica" w:cs="Helvetica"/>
      <w:color w:val="1A2B40"/>
      <w:u w:val="none"/>
    </w:rPr>
  </w:style>
  <w:style w:type="character" w:styleId="11">
    <w:name w:val="Emphasis"/>
    <w:basedOn w:val="8"/>
    <w:qFormat/>
    <w:uiPriority w:val="0"/>
    <w:rPr>
      <w:b/>
    </w:rPr>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rFonts w:hint="default" w:ascii="Helvetica" w:hAnsi="Helvetica" w:eastAsia="Helvetica" w:cs="Helvetica"/>
      <w:color w:val="1A2B40"/>
      <w:u w:val="none"/>
    </w:rPr>
  </w:style>
  <w:style w:type="character" w:styleId="15">
    <w:name w:val="HTML Code"/>
    <w:basedOn w:val="8"/>
    <w:qFormat/>
    <w:uiPriority w:val="0"/>
    <w:rPr>
      <w:rFonts w:ascii="Courier New" w:hAnsi="Courier New"/>
      <w:sz w:val="20"/>
    </w:rPr>
  </w:style>
  <w:style w:type="character" w:styleId="16">
    <w:name w:val="HTML Cite"/>
    <w:basedOn w:val="8"/>
    <w:qFormat/>
    <w:uiPriority w:val="0"/>
  </w:style>
  <w:style w:type="character" w:styleId="17">
    <w:name w:val="HTML Keyboard"/>
    <w:basedOn w:val="8"/>
    <w:qFormat/>
    <w:uiPriority w:val="0"/>
    <w:rPr>
      <w:rFonts w:ascii="Courier New" w:hAnsi="Courier New"/>
      <w:sz w:val="20"/>
    </w:rPr>
  </w:style>
  <w:style w:type="character" w:styleId="18">
    <w:name w:val="HTML Sample"/>
    <w:basedOn w:val="8"/>
    <w:qFormat/>
    <w:uiPriority w:val="0"/>
    <w:rPr>
      <w:rFonts w:ascii="Courier New" w:hAnsi="Courier New"/>
    </w:r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293" w:hanging="143"/>
    </w:pPr>
    <w:rPr>
      <w:rFonts w:ascii="微软雅黑" w:hAnsi="微软雅黑" w:eastAsia="微软雅黑" w:cs="微软雅黑"/>
      <w:lang w:val="en-US" w:eastAsia="en-US" w:bidi="en-US"/>
    </w:rPr>
  </w:style>
  <w:style w:type="paragraph" w:customStyle="1" w:styleId="21">
    <w:name w:val="Table Paragraph"/>
    <w:basedOn w:val="1"/>
    <w:qFormat/>
    <w:uiPriority w:val="1"/>
    <w:pPr>
      <w:spacing w:before="72"/>
      <w:ind w:left="98"/>
    </w:pPr>
    <w:rPr>
      <w:rFonts w:ascii="微软雅黑" w:hAnsi="微软雅黑" w:eastAsia="微软雅黑" w:cs="微软雅黑"/>
      <w:lang w:val="en-US" w:eastAsia="en-US" w:bidi="en-US"/>
    </w:rPr>
  </w:style>
  <w:style w:type="character" w:customStyle="1" w:styleId="22">
    <w:name w:val="layui-this"/>
    <w:basedOn w:val="8"/>
    <w:qFormat/>
    <w:uiPriority w:val="0"/>
    <w:rPr>
      <w:bdr w:val="single" w:color="EEEEEE" w:sz="6" w:space="0"/>
      <w:shd w:val="clear" w:fill="FFFFFF"/>
    </w:rPr>
  </w:style>
  <w:style w:type="character" w:customStyle="1" w:styleId="23">
    <w:name w:val="first-child"/>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1"/>
    <customShpInfo spid="_x0000_s2052"/>
    <customShpInfo spid="_x0000_s2054"/>
    <customShpInfo spid="_x0000_s1026"/>
    <customShpInfo spid="_x0000_s1028"/>
    <customShpInfo spid="_x0000_s1027"/>
    <customShpInfo spid="_x0000_s1138"/>
    <customShpInfo spid="_x0000_s1137"/>
    <customShpInfo spid="_x0000_s1139"/>
    <customShpInfo spid="_x0000_s1031"/>
    <customShpInfo spid="_x0000_s1130"/>
    <customShpInfo spid="_x0000_s11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2019-12-12T10:27:00Z</dcterms:created>
  <dc:creator>Administrator</dc:creator>
  <cp:lastModifiedBy>Administrator</cp:lastModifiedBy>
  <cp:lastPrinted>2020-03-18T03:25:00Z</cp:lastPrinted>
  <dcterms:modified xsi:type="dcterms:W3CDTF">2020-03-18T03:27:21Z</dcterms:modified>
  <dc:title>兽药经营许可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wkhtmltopdf 0.12.5</vt:lpwstr>
  </property>
  <property fmtid="{D5CDD505-2E9C-101B-9397-08002B2CF9AE}" pid="4" name="LastSaved">
    <vt:filetime>2019-12-12T00:00:00Z</vt:filetime>
  </property>
  <property fmtid="{D5CDD505-2E9C-101B-9397-08002B2CF9AE}" pid="5" name="KSOProductBuildVer">
    <vt:lpwstr>2052-11.1.0.9566</vt:lpwstr>
  </property>
</Properties>
</file>