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0"/>
        <w:jc w:val="center"/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shd w:val="clear" w:fill="FFFFFF"/>
          <w:lang w:val="en-US" w:eastAsia="zh-CN" w:bidi="ar"/>
        </w:rPr>
        <w:t>新埠街道2020年度政府信息公开年度报告</w:t>
      </w:r>
    </w:p>
    <w:p>
      <w:pPr>
        <w:keepNext w:val="0"/>
        <w:keepLines w:val="0"/>
        <w:widowControl/>
        <w:suppressLineNumbers w:val="0"/>
        <w:spacing w:before="120" w:beforeAutospacing="0" w:after="0" w:afterAutospacing="1" w:line="24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72"/>
        <w:jc w:val="both"/>
      </w:pPr>
      <w:r>
        <w:rPr>
          <w:rFonts w:ascii="仿宋" w:hAnsi="仿宋" w:eastAsia="仿宋" w:cs="仿宋"/>
          <w:spacing w:val="8"/>
          <w:kern w:val="0"/>
          <w:sz w:val="32"/>
          <w:szCs w:val="32"/>
          <w:shd w:val="clear" w:fill="FFFFFF"/>
          <w:lang w:val="en-US" w:eastAsia="zh-CN" w:bidi="ar"/>
        </w:rPr>
        <w:t>   根据《中华人民共和国政府信息公开条例》（以下简称《条例》），特向社会公布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  <w:shd w:val="clear" w:fill="FFFFFF"/>
          <w:lang w:val="en-US" w:eastAsia="zh-CN" w:bidi="ar"/>
        </w:rPr>
        <w:t>2020年度本单位信息公开年度报告。本报告包括概述、主动公开政府信息情况、依申请公开政府信息情况、政府信息公开收费及减免情况、申请行政复议、提起行政诉讼的情况，和工作中存在的主要问题和改进措施等。本报告电子版可在美兰区政府信息网站平台（网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址:</w:t>
      </w:r>
      <w:r>
        <w:rPr>
          <w:rFonts w:hint="eastAsia" w:ascii="微软雅黑" w:hAnsi="微软雅黑" w:eastAsia="微软雅黑" w:cs="微软雅黑"/>
          <w:color w:val="3E3E3E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E3E3E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"http://www.haikou.gov.cn/root9/mlqzf" </w:instrText>
      </w:r>
      <w:r>
        <w:rPr>
          <w:rFonts w:hint="eastAsia" w:ascii="微软雅黑" w:hAnsi="微软雅黑" w:eastAsia="微软雅黑" w:cs="微软雅黑"/>
          <w:color w:val="3E3E3E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仿宋" w:hAnsi="仿宋" w:eastAsia="仿宋" w:cs="仿宋"/>
          <w:color w:val="0000FF"/>
          <w:sz w:val="32"/>
          <w:szCs w:val="32"/>
          <w:shd w:val="clear" w:fill="FFFFFF"/>
        </w:rPr>
        <w:t>http://www.haikou.gov.cn/root9/mlqzf</w:t>
      </w:r>
      <w:r>
        <w:rPr>
          <w:rFonts w:hint="eastAsia" w:ascii="微软雅黑" w:hAnsi="微软雅黑" w:eastAsia="微软雅黑" w:cs="微软雅黑"/>
          <w:color w:val="3E3E3E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）下载，如有疑问，请与美兰区新埠街道办事处值班室联系（地址：海口市新埠岛中坡</w:t>
      </w:r>
      <w:r>
        <w:rPr>
          <w:rFonts w:hint="eastAsia" w:ascii="仿宋" w:hAnsi="仿宋" w:eastAsia="仿宋" w:cs="仿宋"/>
          <w:spacing w:val="-10"/>
          <w:kern w:val="0"/>
          <w:sz w:val="32"/>
          <w:szCs w:val="32"/>
          <w:shd w:val="clear" w:fill="FFFFFF"/>
          <w:lang w:val="en-US" w:eastAsia="zh-CN" w:bidi="ar"/>
        </w:rPr>
        <w:t>(新埠桥旁)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，邮编：570209，电话：0898-66222321，传真：0898-66200030）。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  一、概述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56"/>
        <w:jc w:val="both"/>
      </w:pPr>
      <w:r>
        <w:rPr>
          <w:rFonts w:hint="eastAsia" w:ascii="仿宋" w:hAnsi="仿宋" w:eastAsia="仿宋" w:cs="仿宋"/>
          <w:spacing w:val="4"/>
          <w:kern w:val="0"/>
          <w:sz w:val="32"/>
          <w:szCs w:val="32"/>
          <w:shd w:val="clear" w:fill="FFFFFF"/>
          <w:lang w:val="en-US" w:eastAsia="zh-CN" w:bidi="ar"/>
        </w:rPr>
        <w:t>   根据《海口市政府信息公开规定》的要求，街道信息公开工作坚持“以人为本、服务群众”的工作思路，强化组织领导，创新工作机制，严格责任追究，不断夯实工作基础，提高服务质量和服务水平，积极推进政府</w:t>
      </w:r>
      <w:bookmarkStart w:id="0" w:name="_GoBack"/>
      <w:bookmarkEnd w:id="0"/>
      <w:r>
        <w:rPr>
          <w:rFonts w:hint="eastAsia" w:ascii="仿宋" w:hAnsi="仿宋" w:eastAsia="仿宋" w:cs="仿宋"/>
          <w:spacing w:val="4"/>
          <w:kern w:val="0"/>
          <w:sz w:val="32"/>
          <w:szCs w:val="32"/>
          <w:shd w:val="clear" w:fill="FFFFFF"/>
          <w:lang w:val="en-US" w:eastAsia="zh-CN" w:bidi="ar"/>
        </w:rPr>
        <w:t>信息公开。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（一）主动公开意识进一步增强。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认真学习、准确理解、严格执行《规定》，进一步提高了对政府信息公开工作重要意义的认识，按照“公开为原则，不公开为例外”的总要求，本着“为民、利民、便民”的原则，认真组织开展政府信息公开</w:t>
      </w:r>
      <w:r>
        <w:rPr>
          <w:rFonts w:hint="eastAsia" w:ascii="仿宋" w:hAnsi="仿宋" w:eastAsia="仿宋" w:cs="仿宋"/>
          <w:kern w:val="0"/>
          <w:sz w:val="30"/>
          <w:szCs w:val="30"/>
          <w:shd w:val="clear" w:fill="FFFFFF"/>
          <w:lang w:val="en-US" w:eastAsia="zh-CN" w:bidi="ar"/>
        </w:rPr>
        <w:t>工作。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（二）组织机构进一步健全。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2020年，我街道调整了街道政务公开领导小组成员，信息公开责任人按照“主要领导亲自抓，分管领导具体抓，专门机构抓落实”的工作要求，有效保证了政府信息公开各项工作的顺利开展。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（三）工作制度进一步完善。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为有效推动《规定》的深入实施，不断完善《蓝天街道办事处政务公开工作制度》等制度。准确把握“可以公开、依申请公开、不公开”的政府信息内容，坚持合法、及时、真实、公正和便民的原则，确保公民、法人和其他组织依法获取政府信息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二、政府主动公开信息情况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新埠街道2020年主动公开政府信息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>  5  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条。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三、政府依申请公开信息情况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新埠街道2020年依申请公开政府信息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> 72 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条；2020年街道办共受理政府信息公开申请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 0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件。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四、政府不公开信息情况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新埠街道2020年不公开政府信息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 66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条。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五、政府信息公开收费及减免情况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2020年，我街道办事处未收取任何政府信息公开检索、复制、邮寄等费用。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六、申请行政复议、提起行政诉讼情况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2020年，我街道无申请政府信息公开行政复议及提起诉讼情况，没有发生“两个公开”的失泄密和涉稳问题。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七、工作存在的主要问题和改进措施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2020年，我街道政府信息公开工作，还存在着工作方式需创新等问题，将采取以下措施进行改进：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（一）加强学习，继续学习政务信息公开的法规条例，学习其他单位好的经验和做法，不断提高政务信息公开的质量。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（二）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shd w:val="clear" w:fill="FFFFFF"/>
          <w:lang w:val="en-US" w:eastAsia="zh-CN" w:bidi="ar"/>
        </w:rPr>
        <w:t>加大信息公开力度，主要通过网络平台，党务、政务公开栏及新闻媒体等多种形式，依法全面公开各类政府信息，不断提升公开信息质量。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三）进一步完善政府信息公开制度。进一步推进政府信息公开工作制度化、规范化建设，规范公开内容，优化公开程序，拓展公开形象，形成一套易操作的制度体系，不断强化政府信息公开监督、考核、奖惩机制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                 </w:t>
      </w:r>
      <w:r>
        <w:rPr>
          <w:rFonts w:hint="eastAsia" w:ascii="仿宋" w:hAnsi="仿宋" w:eastAsia="仿宋" w:cs="仿宋"/>
          <w:spacing w:val="-30"/>
          <w:kern w:val="0"/>
          <w:sz w:val="32"/>
          <w:szCs w:val="32"/>
          <w:shd w:val="clear" w:fill="FFFFFF"/>
          <w:lang w:val="en-US" w:eastAsia="zh-CN" w:bidi="ar"/>
        </w:rPr>
        <w:t>海口市美兰区新埠街道办事处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/>
        <w:jc w:val="right"/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                            2021年4月1日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6706D"/>
    <w:rsid w:val="664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3E3E3E"/>
      <w:u w:val="single"/>
    </w:rPr>
  </w:style>
  <w:style w:type="character" w:styleId="6">
    <w:name w:val="Hyperlink"/>
    <w:basedOn w:val="4"/>
    <w:uiPriority w:val="0"/>
    <w:rPr>
      <w:rFonts w:ascii="微软雅黑" w:hAnsi="微软雅黑" w:eastAsia="微软雅黑" w:cs="微软雅黑"/>
      <w:color w:val="3E3E3E"/>
      <w:u w:val="single"/>
    </w:rPr>
  </w:style>
  <w:style w:type="character" w:customStyle="1" w:styleId="7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2021-11-22T08:16:00Z</dcterms:created>
  <dc:creator>Administrator</dc:creator>
  <cp:lastModifiedBy>Administrator</cp:lastModifiedBy>
  <dcterms:modified xsi:type="dcterms:W3CDTF">2023-09-05T03:40:08Z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E0A19141A2544A2790CC0E9A52EF1235</vt:lpwstr>
  </property>
</Properties>
</file>