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6D4" w:rsidRDefault="00A526D4">
      <w:pPr>
        <w:rPr>
          <w:sz w:val="84"/>
          <w:szCs w:val="84"/>
          <w:u w:val="single"/>
        </w:rPr>
      </w:pPr>
    </w:p>
    <w:p w:rsidR="00A526D4" w:rsidRDefault="00A526D4">
      <w:pPr>
        <w:rPr>
          <w:sz w:val="84"/>
          <w:szCs w:val="84"/>
          <w:u w:val="single"/>
        </w:rPr>
      </w:pPr>
    </w:p>
    <w:p w:rsidR="00A526D4" w:rsidRDefault="00A526D4">
      <w:pPr>
        <w:rPr>
          <w:sz w:val="84"/>
          <w:szCs w:val="84"/>
          <w:u w:val="single"/>
        </w:rPr>
      </w:pPr>
    </w:p>
    <w:p w:rsidR="00A526D4" w:rsidRDefault="00A526D4">
      <w:pPr>
        <w:rPr>
          <w:sz w:val="84"/>
          <w:szCs w:val="84"/>
          <w:u w:val="single"/>
        </w:rPr>
      </w:pPr>
    </w:p>
    <w:p w:rsidR="00A526D4" w:rsidRPr="00CD3EAB" w:rsidRDefault="00961B45" w:rsidP="00CD3EAB">
      <w:pPr>
        <w:jc w:val="center"/>
        <w:rPr>
          <w:rFonts w:ascii="仿宋" w:eastAsia="仿宋" w:hAnsi="仿宋" w:cs="仿宋"/>
          <w:b/>
          <w:bCs/>
          <w:sz w:val="44"/>
          <w:szCs w:val="44"/>
        </w:rPr>
      </w:pPr>
      <w:r w:rsidRPr="00CD3EAB">
        <w:rPr>
          <w:rFonts w:ascii="仿宋" w:eastAsia="仿宋" w:hAnsi="仿宋" w:cs="仿宋" w:hint="eastAsia"/>
          <w:b/>
          <w:bCs/>
          <w:sz w:val="44"/>
          <w:szCs w:val="44"/>
        </w:rPr>
        <w:t>海口市美兰区退役军人服务中</w:t>
      </w:r>
      <w:bookmarkStart w:id="0" w:name="_GoBack"/>
      <w:bookmarkEnd w:id="0"/>
      <w:r w:rsidRPr="00CD3EAB">
        <w:rPr>
          <w:rFonts w:ascii="仿宋" w:eastAsia="仿宋" w:hAnsi="仿宋" w:cs="仿宋" w:hint="eastAsia"/>
          <w:b/>
          <w:bCs/>
          <w:sz w:val="44"/>
          <w:szCs w:val="44"/>
        </w:rPr>
        <w:t>心</w:t>
      </w:r>
      <w:r w:rsidRPr="00CD3EAB">
        <w:rPr>
          <w:rFonts w:ascii="仿宋" w:eastAsia="仿宋" w:hAnsi="仿宋" w:cs="仿宋" w:hint="eastAsia"/>
          <w:b/>
          <w:bCs/>
          <w:sz w:val="44"/>
          <w:szCs w:val="44"/>
        </w:rPr>
        <w:t>单位</w:t>
      </w:r>
      <w:r w:rsidR="00CD3EAB" w:rsidRPr="00CD3EAB">
        <w:rPr>
          <w:rFonts w:ascii="仿宋" w:eastAsia="仿宋" w:hAnsi="仿宋" w:cs="仿宋" w:hint="eastAsia"/>
          <w:b/>
          <w:bCs/>
          <w:sz w:val="44"/>
          <w:szCs w:val="44"/>
        </w:rPr>
        <w:t>2020年决算公开文字说明</w:t>
      </w:r>
    </w:p>
    <w:p w:rsidR="00A526D4" w:rsidRPr="00CD3EAB" w:rsidRDefault="00A526D4" w:rsidP="00CD3EAB">
      <w:pPr>
        <w:rPr>
          <w:sz w:val="84"/>
          <w:szCs w:val="84"/>
        </w:rPr>
      </w:pPr>
    </w:p>
    <w:p w:rsidR="00A526D4" w:rsidRDefault="00961B45">
      <w:pPr>
        <w:jc w:val="center"/>
        <w:rPr>
          <w:rFonts w:ascii="黑体" w:eastAsia="黑体" w:hAnsi="黑体"/>
          <w:sz w:val="52"/>
          <w:szCs w:val="52"/>
        </w:rPr>
      </w:pPr>
      <w:r>
        <w:rPr>
          <w:rFonts w:ascii="黑体" w:eastAsia="黑体" w:hAnsi="黑体" w:hint="eastAsia"/>
          <w:sz w:val="52"/>
          <w:szCs w:val="52"/>
        </w:rPr>
        <w:t>目录</w:t>
      </w:r>
    </w:p>
    <w:p w:rsidR="00A526D4" w:rsidRDefault="00961B45">
      <w:pPr>
        <w:pStyle w:val="a6"/>
        <w:numPr>
          <w:ilvl w:val="0"/>
          <w:numId w:val="1"/>
        </w:numPr>
        <w:ind w:firstLineChars="0"/>
        <w:jc w:val="left"/>
        <w:rPr>
          <w:rFonts w:ascii="黑体" w:eastAsia="黑体" w:hAnsi="黑体" w:cs="黑体"/>
          <w:sz w:val="32"/>
          <w:szCs w:val="32"/>
        </w:rPr>
      </w:pPr>
      <w:r>
        <w:rPr>
          <w:rFonts w:ascii="黑体" w:eastAsia="黑体" w:hAnsi="黑体" w:cs="黑体" w:hint="eastAsia"/>
          <w:sz w:val="32"/>
          <w:szCs w:val="32"/>
        </w:rPr>
        <w:t>区退役军人服务中心概况</w:t>
      </w:r>
    </w:p>
    <w:p w:rsidR="00A526D4" w:rsidRDefault="00961B45" w:rsidP="00921998">
      <w:pPr>
        <w:pStyle w:val="a6"/>
        <w:numPr>
          <w:ilvl w:val="0"/>
          <w:numId w:val="8"/>
        </w:numPr>
        <w:ind w:firstLineChars="0"/>
        <w:jc w:val="left"/>
        <w:rPr>
          <w:rFonts w:ascii="黑体" w:eastAsia="黑体" w:hAnsi="黑体" w:hint="eastAsia"/>
          <w:sz w:val="32"/>
          <w:szCs w:val="32"/>
        </w:rPr>
      </w:pPr>
      <w:r>
        <w:rPr>
          <w:rFonts w:ascii="黑体" w:eastAsia="黑体" w:hAnsi="黑体" w:hint="eastAsia"/>
          <w:sz w:val="32"/>
          <w:szCs w:val="32"/>
        </w:rPr>
        <w:t>主要职能</w:t>
      </w:r>
    </w:p>
    <w:p w:rsidR="00921998" w:rsidRDefault="00921998" w:rsidP="00921998">
      <w:pPr>
        <w:pStyle w:val="a6"/>
        <w:numPr>
          <w:ilvl w:val="0"/>
          <w:numId w:val="8"/>
        </w:numPr>
        <w:ind w:firstLineChars="0"/>
        <w:jc w:val="left"/>
        <w:rPr>
          <w:rFonts w:ascii="黑体" w:eastAsia="黑体" w:hAnsi="黑体"/>
          <w:sz w:val="32"/>
          <w:szCs w:val="32"/>
        </w:rPr>
      </w:pPr>
      <w:r>
        <w:rPr>
          <w:rFonts w:ascii="黑体" w:eastAsia="黑体" w:hAnsi="黑体" w:hint="eastAsia"/>
          <w:sz w:val="32"/>
          <w:szCs w:val="32"/>
        </w:rPr>
        <w:t>机构设置</w:t>
      </w:r>
    </w:p>
    <w:p w:rsidR="00A526D4" w:rsidRPr="007F02FF" w:rsidRDefault="007F02FF" w:rsidP="007F02FF">
      <w:pPr>
        <w:ind w:left="420"/>
        <w:jc w:val="left"/>
        <w:rPr>
          <w:rFonts w:ascii="黑体" w:eastAsia="黑体" w:hAnsi="黑体"/>
          <w:sz w:val="32"/>
          <w:szCs w:val="32"/>
        </w:rPr>
      </w:pPr>
      <w:r>
        <w:rPr>
          <w:rFonts w:ascii="黑体" w:eastAsia="黑体" w:hAnsi="黑体" w:cs="黑体" w:hint="eastAsia"/>
          <w:sz w:val="32"/>
          <w:szCs w:val="32"/>
        </w:rPr>
        <w:t>第二部分</w:t>
      </w:r>
      <w:r w:rsidR="00961B45" w:rsidRPr="007F02FF">
        <w:rPr>
          <w:rFonts w:ascii="黑体" w:eastAsia="黑体" w:hAnsi="黑体" w:cs="黑体" w:hint="eastAsia"/>
          <w:sz w:val="32"/>
          <w:szCs w:val="32"/>
        </w:rPr>
        <w:t>区退役军人服务</w:t>
      </w:r>
      <w:r w:rsidR="00961B45" w:rsidRPr="007F02FF">
        <w:rPr>
          <w:rFonts w:ascii="黑体" w:eastAsia="黑体" w:hAnsi="黑体" w:cs="黑体" w:hint="eastAsia"/>
          <w:sz w:val="32"/>
          <w:szCs w:val="32"/>
        </w:rPr>
        <w:t>中心单位</w:t>
      </w:r>
      <w:r w:rsidR="004B3305" w:rsidRPr="007F02FF">
        <w:rPr>
          <w:rFonts w:ascii="黑体" w:eastAsia="黑体" w:hAnsi="黑体" w:cs="黑体" w:hint="eastAsia"/>
          <w:sz w:val="32"/>
          <w:szCs w:val="32"/>
        </w:rPr>
        <w:t>决算公开表</w:t>
      </w:r>
    </w:p>
    <w:p w:rsidR="007F02FF" w:rsidRDefault="007F02FF" w:rsidP="007F02FF">
      <w:pPr>
        <w:pStyle w:val="WPSOffice2"/>
        <w:tabs>
          <w:tab w:val="right" w:leader="dot" w:pos="8306"/>
        </w:tabs>
        <w:ind w:leftChars="0"/>
        <w:rPr>
          <w:rFonts w:ascii="仿宋" w:eastAsia="仿宋" w:hAnsi="仿宋" w:cs="仿宋" w:hint="eastAsia"/>
          <w:sz w:val="32"/>
          <w:szCs w:val="32"/>
        </w:rPr>
      </w:pPr>
      <w:hyperlink w:anchor="_Toc11518_WPSOffice_Level2" w:history="1">
        <w:r>
          <w:rPr>
            <w:rFonts w:ascii="仿宋" w:eastAsia="仿宋" w:hAnsi="仿宋" w:cs="仿宋" w:hint="eastAsia"/>
            <w:sz w:val="32"/>
            <w:szCs w:val="32"/>
          </w:rPr>
          <w:t>一、收入支出决算批复表</w:t>
        </w:r>
        <w:r>
          <w:rPr>
            <w:rFonts w:ascii="仿宋" w:eastAsia="仿宋" w:hAnsi="仿宋" w:cs="仿宋" w:hint="eastAsia"/>
            <w:sz w:val="32"/>
            <w:szCs w:val="32"/>
          </w:rPr>
          <w:tab/>
          <w:t>3</w:t>
        </w:r>
      </w:hyperlink>
    </w:p>
    <w:p w:rsidR="007F02FF" w:rsidRDefault="007F02FF" w:rsidP="007F02FF">
      <w:pPr>
        <w:pStyle w:val="WPSOffice2"/>
        <w:tabs>
          <w:tab w:val="right" w:leader="dot" w:pos="8306"/>
        </w:tabs>
        <w:ind w:leftChars="0"/>
        <w:rPr>
          <w:rFonts w:ascii="仿宋" w:eastAsia="仿宋" w:hAnsi="仿宋" w:cs="仿宋" w:hint="eastAsia"/>
          <w:sz w:val="32"/>
          <w:szCs w:val="32"/>
        </w:rPr>
      </w:pPr>
      <w:hyperlink w:anchor="_Toc28622_WPSOffice_Level2" w:history="1">
        <w:r>
          <w:rPr>
            <w:rFonts w:ascii="仿宋" w:eastAsia="仿宋" w:hAnsi="仿宋" w:cs="仿宋" w:hint="eastAsia"/>
            <w:sz w:val="32"/>
            <w:szCs w:val="32"/>
          </w:rPr>
          <w:t>二、收入决算批复表</w:t>
        </w:r>
        <w:r>
          <w:rPr>
            <w:rFonts w:ascii="仿宋" w:eastAsia="仿宋" w:hAnsi="仿宋" w:cs="仿宋" w:hint="eastAsia"/>
            <w:sz w:val="32"/>
            <w:szCs w:val="32"/>
          </w:rPr>
          <w:tab/>
          <w:t>3</w:t>
        </w:r>
      </w:hyperlink>
    </w:p>
    <w:p w:rsidR="007F02FF" w:rsidRDefault="007F02FF" w:rsidP="007F02FF">
      <w:pPr>
        <w:pStyle w:val="WPSOffice2"/>
        <w:tabs>
          <w:tab w:val="right" w:leader="dot" w:pos="8306"/>
        </w:tabs>
        <w:ind w:leftChars="0"/>
        <w:rPr>
          <w:rFonts w:ascii="仿宋" w:eastAsia="仿宋" w:hAnsi="仿宋" w:cs="仿宋" w:hint="eastAsia"/>
          <w:sz w:val="32"/>
          <w:szCs w:val="32"/>
        </w:rPr>
      </w:pPr>
      <w:hyperlink w:anchor="_Toc5489_WPSOffice_Level2" w:history="1">
        <w:r>
          <w:rPr>
            <w:rFonts w:ascii="仿宋" w:eastAsia="仿宋" w:hAnsi="仿宋" w:cs="仿宋" w:hint="eastAsia"/>
            <w:sz w:val="32"/>
            <w:szCs w:val="32"/>
          </w:rPr>
          <w:t>三、支出决算批复表</w:t>
        </w:r>
        <w:r>
          <w:rPr>
            <w:rFonts w:ascii="仿宋" w:eastAsia="仿宋" w:hAnsi="仿宋" w:cs="仿宋" w:hint="eastAsia"/>
            <w:sz w:val="32"/>
            <w:szCs w:val="32"/>
          </w:rPr>
          <w:tab/>
          <w:t>3</w:t>
        </w:r>
      </w:hyperlink>
    </w:p>
    <w:p w:rsidR="007F02FF" w:rsidRDefault="007F02FF" w:rsidP="007F02FF">
      <w:pPr>
        <w:pStyle w:val="WPSOffice2"/>
        <w:tabs>
          <w:tab w:val="right" w:leader="dot" w:pos="8306"/>
        </w:tabs>
        <w:ind w:leftChars="0"/>
        <w:rPr>
          <w:rFonts w:ascii="仿宋" w:eastAsia="仿宋" w:hAnsi="仿宋" w:cs="仿宋" w:hint="eastAsia"/>
          <w:sz w:val="32"/>
          <w:szCs w:val="32"/>
        </w:rPr>
      </w:pPr>
      <w:hyperlink w:anchor="_Toc23493_WPSOffice_Level2" w:history="1">
        <w:r>
          <w:rPr>
            <w:rFonts w:ascii="仿宋" w:eastAsia="仿宋" w:hAnsi="仿宋" w:cs="仿宋" w:hint="eastAsia"/>
            <w:sz w:val="32"/>
            <w:szCs w:val="32"/>
          </w:rPr>
          <w:t>四、 财政拨款收入支出决算批复表</w:t>
        </w:r>
        <w:r>
          <w:rPr>
            <w:rFonts w:ascii="仿宋" w:eastAsia="仿宋" w:hAnsi="仿宋" w:cs="仿宋" w:hint="eastAsia"/>
            <w:sz w:val="32"/>
            <w:szCs w:val="32"/>
          </w:rPr>
          <w:tab/>
          <w:t>3</w:t>
        </w:r>
      </w:hyperlink>
    </w:p>
    <w:p w:rsidR="007F02FF" w:rsidRDefault="007F02FF" w:rsidP="007F02FF">
      <w:pPr>
        <w:pStyle w:val="WPSOffice2"/>
        <w:tabs>
          <w:tab w:val="right" w:leader="dot" w:pos="8306"/>
        </w:tabs>
        <w:ind w:leftChars="0"/>
        <w:rPr>
          <w:rFonts w:ascii="仿宋" w:eastAsia="仿宋" w:hAnsi="仿宋" w:cs="仿宋" w:hint="eastAsia"/>
          <w:sz w:val="32"/>
          <w:szCs w:val="32"/>
        </w:rPr>
      </w:pPr>
      <w:hyperlink w:anchor="_Toc7879_WPSOffice_Level2" w:history="1">
        <w:r>
          <w:rPr>
            <w:rFonts w:ascii="仿宋" w:eastAsia="仿宋" w:hAnsi="仿宋" w:cs="仿宋" w:hint="eastAsia"/>
            <w:sz w:val="32"/>
            <w:szCs w:val="32"/>
          </w:rPr>
          <w:t>五、一般公共预算财政拨款收入支出决算批复表</w:t>
        </w:r>
        <w:r>
          <w:rPr>
            <w:rFonts w:ascii="仿宋" w:eastAsia="仿宋" w:hAnsi="仿宋" w:cs="仿宋" w:hint="eastAsia"/>
            <w:sz w:val="32"/>
            <w:szCs w:val="32"/>
          </w:rPr>
          <w:tab/>
          <w:t>3</w:t>
        </w:r>
      </w:hyperlink>
    </w:p>
    <w:p w:rsidR="007F02FF" w:rsidRDefault="007F02FF" w:rsidP="007F02FF">
      <w:pPr>
        <w:pStyle w:val="WPSOffice2"/>
        <w:tabs>
          <w:tab w:val="right" w:leader="dot" w:pos="8306"/>
        </w:tabs>
        <w:ind w:leftChars="0"/>
        <w:rPr>
          <w:rFonts w:ascii="仿宋" w:eastAsia="仿宋" w:hAnsi="仿宋" w:cs="仿宋" w:hint="eastAsia"/>
          <w:sz w:val="32"/>
          <w:szCs w:val="32"/>
        </w:rPr>
      </w:pPr>
      <w:hyperlink w:anchor="_Toc8373_WPSOffice_Level2" w:history="1">
        <w:r>
          <w:rPr>
            <w:rFonts w:ascii="仿宋" w:eastAsia="仿宋" w:hAnsi="仿宋" w:cs="仿宋" w:hint="eastAsia"/>
            <w:sz w:val="32"/>
            <w:szCs w:val="32"/>
          </w:rPr>
          <w:t>六、一般公共预算财政拨款基本支出决算批复表</w:t>
        </w:r>
        <w:r>
          <w:rPr>
            <w:rFonts w:ascii="仿宋" w:eastAsia="仿宋" w:hAnsi="仿宋" w:cs="仿宋" w:hint="eastAsia"/>
            <w:sz w:val="32"/>
            <w:szCs w:val="32"/>
          </w:rPr>
          <w:tab/>
          <w:t>3</w:t>
        </w:r>
      </w:hyperlink>
    </w:p>
    <w:p w:rsidR="007F02FF" w:rsidRDefault="007F02FF" w:rsidP="007F02FF">
      <w:pPr>
        <w:pStyle w:val="WPSOffice2"/>
        <w:tabs>
          <w:tab w:val="right" w:leader="dot" w:pos="8306"/>
        </w:tabs>
        <w:ind w:leftChars="0"/>
        <w:rPr>
          <w:rFonts w:ascii="仿宋" w:eastAsia="仿宋" w:hAnsi="仿宋" w:cs="仿宋" w:hint="eastAsia"/>
          <w:sz w:val="32"/>
          <w:szCs w:val="32"/>
        </w:rPr>
      </w:pPr>
      <w:hyperlink w:anchor="_Toc1820_WPSOffice_Level2" w:history="1">
        <w:r>
          <w:rPr>
            <w:rFonts w:ascii="仿宋" w:eastAsia="仿宋" w:hAnsi="仿宋" w:cs="仿宋" w:hint="eastAsia"/>
            <w:sz w:val="32"/>
            <w:szCs w:val="32"/>
          </w:rPr>
          <w:t>七、政府性基金预算财政拨款收入支出决算批复表</w:t>
        </w:r>
        <w:r>
          <w:rPr>
            <w:rFonts w:ascii="仿宋" w:eastAsia="仿宋" w:hAnsi="仿宋" w:cs="仿宋" w:hint="eastAsia"/>
            <w:sz w:val="32"/>
            <w:szCs w:val="32"/>
          </w:rPr>
          <w:tab/>
          <w:t>3</w:t>
        </w:r>
      </w:hyperlink>
    </w:p>
    <w:p w:rsidR="007F02FF" w:rsidRDefault="007F02FF" w:rsidP="007F02FF">
      <w:pPr>
        <w:pStyle w:val="WPSOffice2"/>
        <w:tabs>
          <w:tab w:val="right" w:leader="dot" w:pos="8306"/>
        </w:tabs>
        <w:ind w:leftChars="0"/>
        <w:rPr>
          <w:rFonts w:ascii="仿宋" w:eastAsia="仿宋" w:hAnsi="仿宋" w:cs="仿宋" w:hint="eastAsia"/>
          <w:sz w:val="32"/>
          <w:szCs w:val="32"/>
        </w:rPr>
      </w:pPr>
      <w:r>
        <w:rPr>
          <w:rFonts w:ascii="仿宋" w:eastAsia="仿宋" w:hAnsi="仿宋" w:cs="仿宋" w:hint="eastAsia"/>
          <w:sz w:val="32"/>
          <w:szCs w:val="32"/>
        </w:rPr>
        <w:t>八、国有资本经营预算财政拨款收入支出决算批复表</w:t>
      </w:r>
      <w:r>
        <w:rPr>
          <w:rFonts w:ascii="仿宋" w:eastAsia="仿宋" w:hAnsi="仿宋" w:cs="仿宋"/>
          <w:sz w:val="32"/>
          <w:szCs w:val="32"/>
        </w:rPr>
        <w:t>……</w:t>
      </w:r>
      <w:r>
        <w:rPr>
          <w:rFonts w:ascii="仿宋" w:eastAsia="仿宋" w:hAnsi="仿宋" w:cs="仿宋" w:hint="eastAsia"/>
          <w:sz w:val="32"/>
          <w:szCs w:val="32"/>
        </w:rPr>
        <w:t>.3</w:t>
      </w:r>
    </w:p>
    <w:p w:rsidR="007F02FF" w:rsidRDefault="007F02FF" w:rsidP="007F02FF">
      <w:pPr>
        <w:pStyle w:val="WPSOffice2"/>
        <w:tabs>
          <w:tab w:val="right" w:leader="dot" w:pos="8306"/>
        </w:tabs>
        <w:ind w:leftChars="0"/>
        <w:rPr>
          <w:rFonts w:ascii="仿宋" w:eastAsia="仿宋" w:hAnsi="仿宋" w:cs="仿宋" w:hint="eastAsia"/>
          <w:sz w:val="32"/>
          <w:szCs w:val="32"/>
        </w:rPr>
      </w:pPr>
      <w:hyperlink w:anchor="_Toc21310_WPSOffice_Level2" w:history="1">
        <w:r>
          <w:rPr>
            <w:rFonts w:ascii="仿宋" w:eastAsia="仿宋" w:hAnsi="仿宋" w:cs="仿宋" w:hint="eastAsia"/>
            <w:sz w:val="32"/>
            <w:szCs w:val="32"/>
          </w:rPr>
          <w:t>九、一般公共预算财政拨款“三公”经费支出决算批复表</w:t>
        </w:r>
        <w:r>
          <w:rPr>
            <w:rFonts w:ascii="仿宋" w:eastAsia="仿宋" w:hAnsi="仿宋" w:cs="仿宋" w:hint="eastAsia"/>
            <w:sz w:val="32"/>
            <w:szCs w:val="32"/>
          </w:rPr>
          <w:tab/>
          <w:t>3</w:t>
        </w:r>
      </w:hyperlink>
    </w:p>
    <w:p w:rsidR="007F02FF" w:rsidRDefault="007F02FF" w:rsidP="007F02FF">
      <w:pPr>
        <w:pStyle w:val="WPSOffice2"/>
        <w:tabs>
          <w:tab w:val="right" w:leader="dot" w:pos="8306"/>
        </w:tabs>
        <w:ind w:leftChars="0"/>
        <w:rPr>
          <w:rFonts w:ascii="仿宋" w:eastAsia="仿宋" w:hAnsi="仿宋" w:cs="仿宋" w:hint="eastAsia"/>
          <w:sz w:val="32"/>
          <w:szCs w:val="32"/>
        </w:rPr>
      </w:pPr>
      <w:hyperlink w:anchor="_Toc21310_WPSOffice_Level2" w:history="1">
        <w:r>
          <w:rPr>
            <w:rFonts w:ascii="仿宋" w:eastAsia="仿宋" w:hAnsi="仿宋" w:cs="仿宋" w:hint="eastAsia"/>
            <w:sz w:val="32"/>
            <w:szCs w:val="32"/>
          </w:rPr>
          <w:t>十、</w:t>
        </w:r>
        <w:r w:rsidRPr="000F6CCC">
          <w:rPr>
            <w:rFonts w:ascii="仿宋" w:eastAsia="仿宋" w:hAnsi="仿宋" w:cs="仿宋" w:hint="eastAsia"/>
            <w:sz w:val="30"/>
            <w:szCs w:val="30"/>
          </w:rPr>
          <w:t>政府性基金预算财政拨款“三公”经费支出决算批复表</w:t>
        </w:r>
        <w:r>
          <w:rPr>
            <w:rFonts w:ascii="仿宋" w:eastAsia="仿宋" w:hAnsi="仿宋" w:cs="仿宋" w:hint="eastAsia"/>
            <w:sz w:val="32"/>
            <w:szCs w:val="32"/>
          </w:rPr>
          <w:tab/>
        </w:r>
      </w:hyperlink>
      <w:r>
        <w:rPr>
          <w:rFonts w:ascii="仿宋" w:eastAsia="仿宋" w:hAnsi="仿宋" w:cs="仿宋" w:hint="eastAsia"/>
          <w:sz w:val="32"/>
          <w:szCs w:val="32"/>
        </w:rPr>
        <w:t>3</w:t>
      </w:r>
    </w:p>
    <w:p w:rsidR="007F02FF" w:rsidRPr="000F6CCC" w:rsidRDefault="007F02FF" w:rsidP="007F02FF">
      <w:pPr>
        <w:pStyle w:val="WPSOffice2"/>
        <w:tabs>
          <w:tab w:val="right" w:leader="dot" w:pos="8306"/>
        </w:tabs>
        <w:ind w:leftChars="0"/>
        <w:rPr>
          <w:rFonts w:ascii="仿宋" w:eastAsia="仿宋" w:hAnsi="仿宋" w:cs="仿宋" w:hint="eastAsia"/>
          <w:bCs/>
          <w:sz w:val="32"/>
          <w:szCs w:val="32"/>
        </w:rPr>
      </w:pPr>
      <w:r>
        <w:rPr>
          <w:rFonts w:ascii="仿宋" w:eastAsia="仿宋" w:hAnsi="仿宋" w:cs="仿宋" w:hint="eastAsia"/>
          <w:sz w:val="32"/>
          <w:szCs w:val="32"/>
        </w:rPr>
        <w:t>十一、</w:t>
      </w:r>
      <w:r w:rsidRPr="000F6CCC">
        <w:rPr>
          <w:rFonts w:ascii="仿宋" w:eastAsia="仿宋" w:hAnsi="仿宋" w:cs="仿宋" w:hint="eastAsia"/>
          <w:bCs/>
          <w:sz w:val="32"/>
          <w:szCs w:val="32"/>
        </w:rPr>
        <w:t>国有资本经营预算财政拨款“三公”经费支出决算批复表</w:t>
      </w:r>
      <w:r>
        <w:rPr>
          <w:rFonts w:ascii="仿宋" w:eastAsia="仿宋" w:hAnsi="仿宋" w:cs="仿宋"/>
          <w:bCs/>
          <w:sz w:val="32"/>
          <w:szCs w:val="32"/>
        </w:rPr>
        <w:t>……………………………………………………………</w:t>
      </w:r>
      <w:r>
        <w:rPr>
          <w:rFonts w:ascii="仿宋" w:eastAsia="仿宋" w:hAnsi="仿宋" w:cs="仿宋" w:hint="eastAsia"/>
          <w:bCs/>
          <w:sz w:val="32"/>
          <w:szCs w:val="32"/>
        </w:rPr>
        <w:t>4</w:t>
      </w:r>
    </w:p>
    <w:p w:rsidR="007F02FF" w:rsidRDefault="007F02FF" w:rsidP="007F02FF">
      <w:pPr>
        <w:pStyle w:val="WPSOffice1"/>
        <w:tabs>
          <w:tab w:val="right" w:leader="dot" w:pos="8306"/>
        </w:tabs>
        <w:rPr>
          <w:sz w:val="32"/>
          <w:szCs w:val="32"/>
        </w:rPr>
      </w:pPr>
      <w:hyperlink w:anchor="_Toc27590_WPSOffice_Level1" w:history="1">
        <w:r>
          <w:rPr>
            <w:rFonts w:ascii="黑体" w:eastAsia="黑体" w:hAnsi="黑体" w:cs="黑体" w:hint="eastAsia"/>
            <w:sz w:val="32"/>
            <w:szCs w:val="32"/>
          </w:rPr>
          <w:t>第三部分</w:t>
        </w:r>
        <w:r>
          <w:rPr>
            <w:rFonts w:hint="eastAsia"/>
            <w:sz w:val="32"/>
            <w:szCs w:val="32"/>
          </w:rPr>
          <w:t xml:space="preserve">  </w:t>
        </w:r>
        <w:r>
          <w:rPr>
            <w:rFonts w:ascii="黑体" w:eastAsia="黑体" w:hAnsi="ˎ̥" w:hint="eastAsia"/>
            <w:sz w:val="32"/>
            <w:szCs w:val="32"/>
          </w:rPr>
          <w:t>海口市美兰区退役军人</w:t>
        </w:r>
        <w:r w:rsidR="00FC4A12">
          <w:rPr>
            <w:rFonts w:ascii="黑体" w:eastAsia="黑体" w:hAnsi="ˎ̥" w:hint="eastAsia"/>
            <w:sz w:val="32"/>
            <w:szCs w:val="32"/>
          </w:rPr>
          <w:t>服务中心单位</w:t>
        </w:r>
        <w:r>
          <w:rPr>
            <w:rFonts w:ascii="黑体" w:eastAsia="黑体" w:hAnsi="ˎ̥" w:hint="eastAsia"/>
            <w:sz w:val="32"/>
            <w:szCs w:val="32"/>
          </w:rPr>
          <w:t>2020</w:t>
        </w:r>
        <w:r w:rsidR="00FC4A12">
          <w:rPr>
            <w:rFonts w:ascii="黑体" w:eastAsia="黑体" w:hAnsi="ˎ̥" w:hint="eastAsia"/>
            <w:sz w:val="32"/>
            <w:szCs w:val="32"/>
          </w:rPr>
          <w:t>年度</w:t>
        </w:r>
        <w:r>
          <w:rPr>
            <w:rFonts w:ascii="黑体" w:eastAsia="黑体" w:hAnsi="ˎ̥" w:hint="eastAsia"/>
            <w:sz w:val="32"/>
            <w:szCs w:val="32"/>
          </w:rPr>
          <w:t>决算情况说明</w:t>
        </w:r>
        <w:r>
          <w:rPr>
            <w:sz w:val="32"/>
            <w:szCs w:val="32"/>
          </w:rPr>
          <w:tab/>
        </w:r>
        <w:r>
          <w:rPr>
            <w:rFonts w:hint="eastAsia"/>
            <w:sz w:val="32"/>
            <w:szCs w:val="32"/>
          </w:rPr>
          <w:t>4</w:t>
        </w:r>
      </w:hyperlink>
    </w:p>
    <w:p w:rsidR="007F02FF" w:rsidRDefault="007F02FF" w:rsidP="007F02FF">
      <w:pPr>
        <w:pStyle w:val="WPSOffice2"/>
        <w:tabs>
          <w:tab w:val="right" w:leader="dot" w:pos="8306"/>
        </w:tabs>
        <w:ind w:leftChars="0"/>
        <w:rPr>
          <w:rFonts w:ascii="仿宋" w:eastAsia="仿宋" w:hAnsi="仿宋" w:cs="仿宋" w:hint="eastAsia"/>
          <w:sz w:val="32"/>
          <w:szCs w:val="32"/>
        </w:rPr>
      </w:pPr>
      <w:hyperlink w:anchor="_Toc21737_WPSOffice_Level2" w:history="1">
        <w:r>
          <w:rPr>
            <w:rFonts w:ascii="仿宋" w:eastAsia="仿宋" w:hAnsi="仿宋" w:cs="仿宋" w:hint="eastAsia"/>
            <w:bCs/>
            <w:sz w:val="32"/>
            <w:szCs w:val="32"/>
          </w:rPr>
          <w:t>一、收入支出决算总体情况说明</w:t>
        </w:r>
        <w:r>
          <w:rPr>
            <w:rFonts w:ascii="仿宋" w:eastAsia="仿宋" w:hAnsi="仿宋" w:cs="仿宋" w:hint="eastAsia"/>
            <w:sz w:val="32"/>
            <w:szCs w:val="32"/>
          </w:rPr>
          <w:tab/>
          <w:t>4</w:t>
        </w:r>
      </w:hyperlink>
    </w:p>
    <w:p w:rsidR="007F02FF" w:rsidRDefault="007F02FF" w:rsidP="007F02FF">
      <w:pPr>
        <w:pStyle w:val="WPSOffice2"/>
        <w:tabs>
          <w:tab w:val="right" w:leader="dot" w:pos="8306"/>
        </w:tabs>
        <w:ind w:leftChars="0"/>
        <w:rPr>
          <w:rFonts w:ascii="仿宋" w:eastAsia="仿宋" w:hAnsi="仿宋" w:cs="仿宋" w:hint="eastAsia"/>
          <w:sz w:val="32"/>
          <w:szCs w:val="32"/>
        </w:rPr>
      </w:pPr>
      <w:hyperlink w:anchor="_Toc19535_WPSOffice_Level2" w:history="1">
        <w:r>
          <w:rPr>
            <w:rFonts w:ascii="仿宋" w:eastAsia="仿宋" w:hAnsi="仿宋" w:cs="仿宋" w:hint="eastAsia"/>
            <w:bCs/>
            <w:sz w:val="32"/>
            <w:szCs w:val="32"/>
          </w:rPr>
          <w:t>二、收入决算情况说明</w:t>
        </w:r>
        <w:r>
          <w:rPr>
            <w:rFonts w:ascii="仿宋" w:eastAsia="仿宋" w:hAnsi="仿宋" w:cs="仿宋" w:hint="eastAsia"/>
            <w:sz w:val="32"/>
            <w:szCs w:val="32"/>
          </w:rPr>
          <w:tab/>
          <w:t>5</w:t>
        </w:r>
      </w:hyperlink>
    </w:p>
    <w:p w:rsidR="007F02FF" w:rsidRDefault="007F02FF" w:rsidP="007F02FF">
      <w:pPr>
        <w:pStyle w:val="WPSOffice2"/>
        <w:tabs>
          <w:tab w:val="right" w:leader="dot" w:pos="8306"/>
        </w:tabs>
        <w:ind w:leftChars="0"/>
        <w:rPr>
          <w:rFonts w:ascii="仿宋" w:eastAsia="仿宋" w:hAnsi="仿宋" w:cs="仿宋" w:hint="eastAsia"/>
          <w:sz w:val="32"/>
          <w:szCs w:val="32"/>
        </w:rPr>
      </w:pPr>
      <w:hyperlink w:anchor="_Toc19535_WPSOffice_Level2" w:history="1">
        <w:r>
          <w:rPr>
            <w:rFonts w:ascii="仿宋" w:eastAsia="仿宋" w:hAnsi="仿宋" w:cs="仿宋" w:hint="eastAsia"/>
            <w:bCs/>
            <w:sz w:val="32"/>
            <w:szCs w:val="32"/>
          </w:rPr>
          <w:t>三、支出决算情况说明</w:t>
        </w:r>
        <w:r>
          <w:rPr>
            <w:rFonts w:ascii="仿宋" w:eastAsia="仿宋" w:hAnsi="仿宋" w:cs="仿宋" w:hint="eastAsia"/>
            <w:sz w:val="32"/>
            <w:szCs w:val="32"/>
          </w:rPr>
          <w:tab/>
          <w:t>5</w:t>
        </w:r>
      </w:hyperlink>
    </w:p>
    <w:p w:rsidR="007F02FF" w:rsidRDefault="007F02FF" w:rsidP="007F02FF">
      <w:pPr>
        <w:pStyle w:val="WPSOffice2"/>
        <w:tabs>
          <w:tab w:val="right" w:leader="dot" w:pos="8306"/>
        </w:tabs>
        <w:ind w:leftChars="0"/>
        <w:rPr>
          <w:rFonts w:ascii="仿宋" w:eastAsia="仿宋" w:hAnsi="仿宋" w:cs="仿宋" w:hint="eastAsia"/>
          <w:sz w:val="32"/>
          <w:szCs w:val="32"/>
        </w:rPr>
      </w:pPr>
      <w:hyperlink w:anchor="_Toc19535_WPSOffice_Level2" w:history="1">
        <w:r>
          <w:rPr>
            <w:rFonts w:ascii="仿宋" w:eastAsia="仿宋" w:hAnsi="仿宋" w:cs="仿宋" w:hint="eastAsia"/>
            <w:bCs/>
            <w:sz w:val="32"/>
            <w:szCs w:val="32"/>
          </w:rPr>
          <w:t>四、财政拨款收入支出决算总体情况说明</w:t>
        </w:r>
        <w:r>
          <w:rPr>
            <w:rFonts w:ascii="仿宋" w:eastAsia="仿宋" w:hAnsi="仿宋" w:cs="仿宋" w:hint="eastAsia"/>
            <w:sz w:val="32"/>
            <w:szCs w:val="32"/>
          </w:rPr>
          <w:tab/>
          <w:t>5</w:t>
        </w:r>
      </w:hyperlink>
    </w:p>
    <w:p w:rsidR="007F02FF" w:rsidRDefault="007F02FF" w:rsidP="007F02FF">
      <w:pPr>
        <w:pStyle w:val="WPSOffice2"/>
        <w:tabs>
          <w:tab w:val="right" w:leader="dot" w:pos="8306"/>
        </w:tabs>
        <w:ind w:leftChars="0"/>
        <w:rPr>
          <w:rFonts w:ascii="仿宋" w:eastAsia="仿宋" w:hAnsi="仿宋" w:cs="仿宋" w:hint="eastAsia"/>
          <w:sz w:val="32"/>
          <w:szCs w:val="32"/>
        </w:rPr>
      </w:pPr>
      <w:hyperlink w:anchor="_Toc19535_WPSOffice_Level2" w:history="1">
        <w:r>
          <w:rPr>
            <w:rFonts w:ascii="仿宋" w:eastAsia="仿宋" w:hAnsi="仿宋" w:cs="仿宋" w:hint="eastAsia"/>
            <w:bCs/>
            <w:sz w:val="32"/>
            <w:szCs w:val="32"/>
          </w:rPr>
          <w:t>五、一般公共预算财政拨款支出决算情况说明</w:t>
        </w:r>
        <w:r>
          <w:rPr>
            <w:rFonts w:ascii="仿宋" w:eastAsia="仿宋" w:hAnsi="仿宋" w:cs="仿宋" w:hint="eastAsia"/>
            <w:sz w:val="32"/>
            <w:szCs w:val="32"/>
          </w:rPr>
          <w:tab/>
          <w:t>6</w:t>
        </w:r>
      </w:hyperlink>
    </w:p>
    <w:p w:rsidR="007F02FF" w:rsidRDefault="007F02FF" w:rsidP="007F02FF">
      <w:pPr>
        <w:pStyle w:val="WPSOffice2"/>
        <w:tabs>
          <w:tab w:val="right" w:leader="dot" w:pos="8306"/>
        </w:tabs>
        <w:ind w:leftChars="0"/>
        <w:rPr>
          <w:rFonts w:ascii="仿宋" w:eastAsia="仿宋" w:hAnsi="仿宋" w:cs="仿宋" w:hint="eastAsia"/>
          <w:sz w:val="32"/>
          <w:szCs w:val="32"/>
        </w:rPr>
      </w:pPr>
      <w:hyperlink w:anchor="_Toc19535_WPSOffice_Level2" w:history="1">
        <w:r>
          <w:rPr>
            <w:rFonts w:ascii="仿宋" w:eastAsia="仿宋" w:hAnsi="仿宋" w:cs="仿宋" w:hint="eastAsia"/>
            <w:bCs/>
            <w:sz w:val="32"/>
            <w:szCs w:val="32"/>
          </w:rPr>
          <w:t>六、一般公共预算财政拨款基本支出决算情况说明</w:t>
        </w:r>
      </w:hyperlink>
      <w:r>
        <w:rPr>
          <w:rFonts w:ascii="仿宋" w:eastAsia="仿宋" w:hAnsi="仿宋" w:cs="仿宋" w:hint="eastAsia"/>
          <w:sz w:val="32"/>
          <w:szCs w:val="32"/>
        </w:rPr>
        <w:tab/>
        <w:t>8</w:t>
      </w:r>
    </w:p>
    <w:p w:rsidR="007F02FF" w:rsidRDefault="007F02FF" w:rsidP="007F02FF">
      <w:pPr>
        <w:pStyle w:val="WPSOffice2"/>
        <w:tabs>
          <w:tab w:val="right" w:leader="dot" w:pos="8306"/>
        </w:tabs>
        <w:ind w:leftChars="0"/>
        <w:rPr>
          <w:rFonts w:ascii="仿宋" w:eastAsia="仿宋" w:hAnsi="仿宋" w:cs="仿宋" w:hint="eastAsia"/>
          <w:sz w:val="32"/>
          <w:szCs w:val="32"/>
        </w:rPr>
      </w:pPr>
      <w:r>
        <w:rPr>
          <w:rFonts w:ascii="仿宋" w:eastAsia="仿宋" w:hAnsi="仿宋" w:cs="仿宋" w:hint="eastAsia"/>
          <w:sz w:val="32"/>
          <w:szCs w:val="32"/>
        </w:rPr>
        <w:t>七、</w:t>
      </w:r>
      <w:r>
        <w:rPr>
          <w:rFonts w:ascii="仿宋" w:eastAsia="仿宋" w:hAnsi="仿宋" w:cs="仿宋" w:hint="eastAsia"/>
          <w:bCs/>
          <w:sz w:val="32"/>
          <w:szCs w:val="32"/>
        </w:rPr>
        <w:t>政府性基金预算财政拨款收入支出决算情况说明</w:t>
      </w:r>
      <w:r>
        <w:rPr>
          <w:rFonts w:ascii="仿宋" w:eastAsia="仿宋" w:hAnsi="仿宋" w:cs="仿宋" w:hint="eastAsia"/>
          <w:sz w:val="32"/>
          <w:szCs w:val="32"/>
        </w:rPr>
        <w:tab/>
        <w:t>8</w:t>
      </w:r>
    </w:p>
    <w:p w:rsidR="007F02FF" w:rsidRDefault="007F02FF" w:rsidP="007F02FF">
      <w:pPr>
        <w:pStyle w:val="WPSOffice2"/>
        <w:tabs>
          <w:tab w:val="right" w:leader="dot" w:pos="8306"/>
        </w:tabs>
        <w:ind w:leftChars="0"/>
        <w:rPr>
          <w:rFonts w:ascii="仿宋" w:eastAsia="仿宋" w:hAnsi="仿宋" w:cs="仿宋" w:hint="eastAsia"/>
          <w:sz w:val="32"/>
          <w:szCs w:val="32"/>
        </w:rPr>
      </w:pPr>
      <w:r>
        <w:rPr>
          <w:rFonts w:ascii="仿宋" w:eastAsia="仿宋" w:hAnsi="仿宋" w:cs="仿宋" w:hint="eastAsia"/>
          <w:sz w:val="32"/>
          <w:szCs w:val="32"/>
        </w:rPr>
        <w:t>八、国有资本经营预算财政拨款收入支出决算情况说明..9</w:t>
      </w:r>
    </w:p>
    <w:p w:rsidR="007F02FF" w:rsidRDefault="007F02FF" w:rsidP="007F02FF">
      <w:pPr>
        <w:rPr>
          <w:rFonts w:ascii="仿宋" w:eastAsia="仿宋" w:hAnsi="仿宋" w:cs="仿宋" w:hint="eastAsia"/>
          <w:w w:val="98"/>
          <w:sz w:val="32"/>
          <w:szCs w:val="32"/>
        </w:rPr>
      </w:pP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HYPERLINK \l _Toc5978_WPSOffice_Level2 </w:instrText>
      </w:r>
      <w:r>
        <w:rPr>
          <w:rFonts w:ascii="仿宋" w:eastAsia="仿宋" w:hAnsi="仿宋" w:cs="仿宋" w:hint="eastAsia"/>
          <w:sz w:val="32"/>
          <w:szCs w:val="32"/>
        </w:rPr>
        <w:fldChar w:fldCharType="separate"/>
      </w:r>
      <w:r>
        <w:rPr>
          <w:rFonts w:ascii="仿宋" w:eastAsia="仿宋" w:hAnsi="仿宋" w:cs="仿宋" w:hint="eastAsia"/>
          <w:bCs/>
          <w:sz w:val="32"/>
          <w:szCs w:val="32"/>
        </w:rPr>
        <w:t>九、</w:t>
      </w:r>
      <w:r>
        <w:rPr>
          <w:rFonts w:ascii="仿宋" w:eastAsia="仿宋" w:hAnsi="仿宋" w:cs="仿宋" w:hint="eastAsia"/>
          <w:bCs/>
          <w:w w:val="98"/>
          <w:sz w:val="32"/>
          <w:szCs w:val="32"/>
        </w:rPr>
        <w:t>一般公共预算财政拨款“三公”经费支出决算情况说明</w:t>
      </w:r>
    </w:p>
    <w:p w:rsidR="007F02FF" w:rsidRDefault="007F02FF" w:rsidP="007F02FF">
      <w:pPr>
        <w:pStyle w:val="WPSOffice2"/>
        <w:tabs>
          <w:tab w:val="right" w:leader="dot" w:pos="8306"/>
        </w:tabs>
        <w:ind w:leftChars="0"/>
        <w:rPr>
          <w:rFonts w:ascii="仿宋" w:eastAsia="仿宋" w:hAnsi="仿宋" w:cs="仿宋" w:hint="eastAsia"/>
          <w:sz w:val="32"/>
          <w:szCs w:val="32"/>
        </w:rPr>
      </w:pPr>
      <w:r>
        <w:rPr>
          <w:rFonts w:ascii="仿宋" w:eastAsia="仿宋" w:hAnsi="仿宋" w:cs="仿宋" w:hint="eastAsia"/>
          <w:sz w:val="32"/>
          <w:szCs w:val="32"/>
        </w:rPr>
        <w:tab/>
      </w:r>
      <w:r>
        <w:rPr>
          <w:rFonts w:ascii="仿宋" w:eastAsia="仿宋" w:hAnsi="仿宋" w:cs="仿宋" w:hint="eastAsia"/>
          <w:sz w:val="32"/>
          <w:szCs w:val="32"/>
        </w:rPr>
        <w:fldChar w:fldCharType="end"/>
      </w:r>
      <w:r>
        <w:rPr>
          <w:rFonts w:ascii="仿宋" w:eastAsia="仿宋" w:hAnsi="仿宋" w:cs="仿宋" w:hint="eastAsia"/>
          <w:sz w:val="32"/>
          <w:szCs w:val="32"/>
        </w:rPr>
        <w:t>9</w:t>
      </w:r>
    </w:p>
    <w:p w:rsidR="007F02FF" w:rsidRDefault="007F02FF" w:rsidP="007F02FF">
      <w:pPr>
        <w:rPr>
          <w:rFonts w:ascii="仿宋" w:eastAsia="仿宋" w:hAnsi="仿宋" w:cs="仿宋" w:hint="eastAsia"/>
          <w:w w:val="98"/>
          <w:sz w:val="32"/>
          <w:szCs w:val="32"/>
        </w:rPr>
      </w:pP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HYPERLINK \l _Toc5978_WPSOffice_Level2 </w:instrText>
      </w:r>
      <w:r>
        <w:rPr>
          <w:rFonts w:ascii="仿宋" w:eastAsia="仿宋" w:hAnsi="仿宋" w:cs="仿宋" w:hint="eastAsia"/>
          <w:sz w:val="32"/>
          <w:szCs w:val="32"/>
        </w:rPr>
        <w:fldChar w:fldCharType="separate"/>
      </w:r>
      <w:r>
        <w:rPr>
          <w:rFonts w:ascii="仿宋" w:eastAsia="仿宋" w:hAnsi="仿宋" w:cs="仿宋" w:hint="eastAsia"/>
          <w:bCs/>
          <w:sz w:val="32"/>
          <w:szCs w:val="32"/>
        </w:rPr>
        <w:t>十、</w:t>
      </w:r>
      <w:r>
        <w:rPr>
          <w:rFonts w:ascii="仿宋" w:eastAsia="仿宋" w:hAnsi="仿宋" w:cs="仿宋" w:hint="eastAsia"/>
          <w:bCs/>
          <w:w w:val="98"/>
          <w:sz w:val="32"/>
          <w:szCs w:val="32"/>
        </w:rPr>
        <w:t>政府性基金预算财政拨款“三公”经费支出决算情况说明</w:t>
      </w:r>
    </w:p>
    <w:p w:rsidR="007F02FF" w:rsidRDefault="007F02FF" w:rsidP="007F02FF">
      <w:pPr>
        <w:pStyle w:val="WPSOffice2"/>
        <w:tabs>
          <w:tab w:val="right" w:leader="dot" w:pos="8306"/>
        </w:tabs>
        <w:ind w:leftChars="0"/>
        <w:rPr>
          <w:rFonts w:ascii="仿宋" w:eastAsia="仿宋" w:hAnsi="仿宋" w:cs="仿宋" w:hint="eastAsia"/>
          <w:sz w:val="32"/>
          <w:szCs w:val="32"/>
        </w:rPr>
      </w:pPr>
      <w:r>
        <w:rPr>
          <w:rFonts w:ascii="仿宋" w:eastAsia="仿宋" w:hAnsi="仿宋" w:cs="仿宋" w:hint="eastAsia"/>
          <w:sz w:val="32"/>
          <w:szCs w:val="32"/>
        </w:rPr>
        <w:tab/>
      </w:r>
      <w:r>
        <w:rPr>
          <w:rFonts w:ascii="仿宋" w:eastAsia="仿宋" w:hAnsi="仿宋" w:cs="仿宋" w:hint="eastAsia"/>
          <w:sz w:val="32"/>
          <w:szCs w:val="32"/>
        </w:rPr>
        <w:fldChar w:fldCharType="end"/>
      </w:r>
      <w:r>
        <w:rPr>
          <w:rFonts w:ascii="仿宋" w:eastAsia="仿宋" w:hAnsi="仿宋" w:cs="仿宋" w:hint="eastAsia"/>
          <w:sz w:val="32"/>
          <w:szCs w:val="32"/>
        </w:rPr>
        <w:t>10</w:t>
      </w:r>
    </w:p>
    <w:p w:rsidR="007F02FF" w:rsidRDefault="007F02FF" w:rsidP="007F02FF">
      <w:pPr>
        <w:pStyle w:val="WPSOffice2"/>
        <w:tabs>
          <w:tab w:val="right" w:leader="dot" w:pos="8306"/>
        </w:tabs>
        <w:ind w:leftChars="0"/>
        <w:rPr>
          <w:rFonts w:ascii="仿宋" w:eastAsia="仿宋" w:hAnsi="仿宋" w:cs="仿宋" w:hint="eastAsia"/>
          <w:sz w:val="32"/>
          <w:szCs w:val="32"/>
        </w:rPr>
      </w:pPr>
      <w:r>
        <w:rPr>
          <w:rFonts w:ascii="仿宋" w:eastAsia="仿宋" w:hAnsi="仿宋" w:cs="仿宋" w:hint="eastAsia"/>
          <w:sz w:val="32"/>
          <w:szCs w:val="32"/>
        </w:rPr>
        <w:lastRenderedPageBreak/>
        <w:t>十一、</w:t>
      </w:r>
      <w:r w:rsidRPr="000F6CCC">
        <w:rPr>
          <w:rFonts w:ascii="仿宋" w:eastAsia="仿宋" w:hAnsi="仿宋" w:cs="仿宋" w:hint="eastAsia"/>
          <w:bCs/>
          <w:sz w:val="32"/>
          <w:szCs w:val="32"/>
        </w:rPr>
        <w:t>国有资本经营预算财政拨款“三公”经费支出决算</w:t>
      </w:r>
      <w:r>
        <w:rPr>
          <w:rFonts w:ascii="仿宋" w:eastAsia="仿宋" w:hAnsi="仿宋" w:cs="仿宋" w:hint="eastAsia"/>
          <w:bCs/>
          <w:sz w:val="32"/>
          <w:szCs w:val="32"/>
        </w:rPr>
        <w:t>情况说明</w:t>
      </w:r>
      <w:r>
        <w:rPr>
          <w:rFonts w:ascii="仿宋" w:eastAsia="仿宋" w:hAnsi="仿宋" w:cs="仿宋"/>
          <w:bCs/>
          <w:sz w:val="32"/>
          <w:szCs w:val="32"/>
        </w:rPr>
        <w:t>………………………………………………………</w:t>
      </w:r>
      <w:r>
        <w:rPr>
          <w:rFonts w:ascii="仿宋" w:eastAsia="仿宋" w:hAnsi="仿宋" w:cs="仿宋" w:hint="eastAsia"/>
          <w:bCs/>
          <w:sz w:val="32"/>
          <w:szCs w:val="32"/>
        </w:rPr>
        <w:t>.10</w:t>
      </w:r>
    </w:p>
    <w:p w:rsidR="007F02FF" w:rsidRDefault="007F02FF" w:rsidP="007F02FF">
      <w:pPr>
        <w:pStyle w:val="WPSOffice2"/>
        <w:tabs>
          <w:tab w:val="right" w:leader="dot" w:pos="8306"/>
        </w:tabs>
        <w:ind w:leftChars="0"/>
        <w:rPr>
          <w:rFonts w:ascii="仿宋" w:eastAsia="仿宋" w:hAnsi="仿宋" w:cs="仿宋" w:hint="eastAsia"/>
          <w:sz w:val="32"/>
          <w:szCs w:val="32"/>
        </w:rPr>
      </w:pPr>
      <w:hyperlink w:anchor="_Toc19535_WPSOffice_Level2" w:history="1">
        <w:r>
          <w:rPr>
            <w:rFonts w:ascii="仿宋" w:eastAsia="仿宋" w:hAnsi="仿宋" w:cs="仿宋" w:hint="eastAsia"/>
            <w:bCs/>
            <w:sz w:val="32"/>
            <w:szCs w:val="32"/>
          </w:rPr>
          <w:t>十二、预算绩效情况说明</w:t>
        </w:r>
        <w:r>
          <w:rPr>
            <w:rFonts w:ascii="仿宋" w:eastAsia="仿宋" w:hAnsi="仿宋" w:cs="仿宋" w:hint="eastAsia"/>
            <w:sz w:val="32"/>
            <w:szCs w:val="32"/>
          </w:rPr>
          <w:tab/>
        </w:r>
      </w:hyperlink>
      <w:r>
        <w:rPr>
          <w:rFonts w:ascii="仿宋" w:eastAsia="仿宋" w:hAnsi="仿宋" w:cs="仿宋" w:hint="eastAsia"/>
          <w:sz w:val="32"/>
          <w:szCs w:val="32"/>
        </w:rPr>
        <w:t>11</w:t>
      </w:r>
    </w:p>
    <w:p w:rsidR="00A526D4" w:rsidRPr="00646522" w:rsidRDefault="00A526D4" w:rsidP="00646522">
      <w:pPr>
        <w:jc w:val="left"/>
        <w:rPr>
          <w:rFonts w:ascii="黑体" w:eastAsia="黑体" w:hAnsi="黑体"/>
          <w:sz w:val="32"/>
          <w:szCs w:val="32"/>
        </w:rPr>
      </w:pPr>
    </w:p>
    <w:p w:rsidR="00A526D4" w:rsidRDefault="00961B45">
      <w:pPr>
        <w:pStyle w:val="a6"/>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t xml:space="preserve">  </w:t>
      </w:r>
      <w:r>
        <w:rPr>
          <w:rFonts w:ascii="黑体" w:eastAsia="黑体" w:hAnsi="黑体" w:hint="eastAsia"/>
          <w:sz w:val="32"/>
          <w:szCs w:val="32"/>
        </w:rPr>
        <w:t>区退役军人服务中心概况</w:t>
      </w:r>
    </w:p>
    <w:p w:rsidR="00A526D4" w:rsidRDefault="00A526D4">
      <w:pPr>
        <w:jc w:val="left"/>
        <w:rPr>
          <w:rFonts w:ascii="仿宋_GB2312" w:eastAsia="仿宋_GB2312" w:hAnsi="仿宋_GB2312" w:cs="仿宋_GB2312"/>
          <w:sz w:val="32"/>
          <w:szCs w:val="32"/>
        </w:rPr>
      </w:pPr>
    </w:p>
    <w:p w:rsidR="00A526D4" w:rsidRDefault="00961B45">
      <w:pPr>
        <w:pStyle w:val="a6"/>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A526D4" w:rsidRDefault="00961B45">
      <w:pPr>
        <w:pStyle w:val="a5"/>
        <w:widowControl/>
        <w:spacing w:before="0" w:beforeAutospacing="0" w:after="0" w:afterAutospacing="0" w:line="450" w:lineRule="atLeast"/>
        <w:ind w:firstLineChars="100" w:firstLine="320"/>
        <w:rPr>
          <w:rFonts w:ascii="仿宋_GB2312" w:eastAsia="仿宋_GB2312" w:hAnsi="黑体"/>
          <w:kern w:val="2"/>
          <w:sz w:val="32"/>
          <w:szCs w:val="32"/>
        </w:rPr>
      </w:pPr>
      <w:r>
        <w:rPr>
          <w:rFonts w:ascii="仿宋_GB2312" w:eastAsia="仿宋_GB2312" w:hAnsi="黑体" w:hint="eastAsia"/>
          <w:kern w:val="2"/>
          <w:sz w:val="32"/>
          <w:szCs w:val="32"/>
        </w:rPr>
        <w:t>（一）协助局配合完成</w:t>
      </w:r>
      <w:r>
        <w:rPr>
          <w:rFonts w:ascii="仿宋_GB2312" w:eastAsia="仿宋_GB2312" w:hAnsi="黑体" w:hint="eastAsia"/>
          <w:color w:val="666666"/>
          <w:kern w:val="2"/>
          <w:sz w:val="32"/>
          <w:szCs w:val="32"/>
        </w:rPr>
        <w:t>军队转业干部、复员干部、离休退休干部、退役士兵和无军籍退休退职职工的移交安置工作和自主择业、就业退役军人服务管理工作。</w:t>
      </w:r>
    </w:p>
    <w:p w:rsidR="00A526D4" w:rsidRDefault="00961B45">
      <w:pPr>
        <w:pStyle w:val="a5"/>
        <w:widowControl/>
        <w:spacing w:before="0" w:beforeAutospacing="0" w:after="0" w:afterAutospacing="0" w:line="450" w:lineRule="atLeast"/>
        <w:rPr>
          <w:rFonts w:ascii="仿宋_GB2312" w:eastAsia="仿宋_GB2312" w:hAnsi="黑体"/>
          <w:color w:val="666666"/>
          <w:kern w:val="2"/>
          <w:sz w:val="32"/>
          <w:szCs w:val="32"/>
        </w:rPr>
      </w:pPr>
      <w:r>
        <w:rPr>
          <w:rFonts w:ascii="仿宋_GB2312" w:eastAsia="仿宋_GB2312" w:hAnsi="黑体" w:hint="eastAsia"/>
          <w:color w:val="666666"/>
          <w:kern w:val="2"/>
          <w:sz w:val="32"/>
          <w:szCs w:val="32"/>
        </w:rPr>
        <w:t>(</w:t>
      </w:r>
      <w:r>
        <w:rPr>
          <w:rFonts w:ascii="仿宋_GB2312" w:eastAsia="仿宋_GB2312" w:hAnsi="黑体" w:hint="eastAsia"/>
          <w:color w:val="666666"/>
          <w:kern w:val="2"/>
          <w:sz w:val="32"/>
          <w:szCs w:val="32"/>
        </w:rPr>
        <w:t>二</w:t>
      </w:r>
      <w:r>
        <w:rPr>
          <w:rFonts w:ascii="仿宋_GB2312" w:eastAsia="仿宋_GB2312" w:hAnsi="黑体" w:hint="eastAsia"/>
          <w:color w:val="666666"/>
          <w:kern w:val="2"/>
          <w:sz w:val="32"/>
          <w:szCs w:val="32"/>
        </w:rPr>
        <w:t>)</w:t>
      </w:r>
      <w:r>
        <w:rPr>
          <w:rFonts w:ascii="仿宋_GB2312" w:eastAsia="仿宋_GB2312" w:hAnsi="黑体" w:hint="eastAsia"/>
          <w:color w:val="666666"/>
          <w:kern w:val="2"/>
          <w:sz w:val="32"/>
          <w:szCs w:val="32"/>
        </w:rPr>
        <w:t> </w:t>
      </w:r>
      <w:r>
        <w:rPr>
          <w:rFonts w:ascii="仿宋_GB2312" w:eastAsia="仿宋_GB2312" w:hAnsi="黑体" w:hint="eastAsia"/>
          <w:color w:val="666666"/>
          <w:kern w:val="2"/>
          <w:sz w:val="32"/>
          <w:szCs w:val="32"/>
        </w:rPr>
        <w:t>协助局退役军人教育培训工作，协调扶持退役军人和随军随调家属就业创业。</w:t>
      </w:r>
    </w:p>
    <w:p w:rsidR="00A526D4" w:rsidRDefault="00961B45">
      <w:pPr>
        <w:pStyle w:val="a5"/>
        <w:widowControl/>
        <w:spacing w:before="0" w:beforeAutospacing="0" w:after="0" w:afterAutospacing="0" w:line="450" w:lineRule="atLeast"/>
        <w:rPr>
          <w:rFonts w:ascii="仿宋_GB2312" w:eastAsia="仿宋_GB2312" w:hAnsi="黑体"/>
          <w:color w:val="666666"/>
          <w:kern w:val="2"/>
          <w:sz w:val="32"/>
          <w:szCs w:val="32"/>
        </w:rPr>
      </w:pPr>
      <w:r>
        <w:rPr>
          <w:rFonts w:ascii="仿宋_GB2312" w:eastAsia="仿宋_GB2312" w:hAnsi="黑体" w:hint="eastAsia"/>
          <w:color w:val="666666"/>
          <w:kern w:val="2"/>
          <w:sz w:val="32"/>
          <w:szCs w:val="32"/>
        </w:rPr>
        <w:t xml:space="preserve">　</w:t>
      </w:r>
      <w:r>
        <w:rPr>
          <w:rFonts w:ascii="仿宋_GB2312" w:eastAsia="仿宋_GB2312" w:hAnsi="黑体" w:hint="eastAsia"/>
          <w:color w:val="666666"/>
          <w:kern w:val="2"/>
          <w:sz w:val="32"/>
          <w:szCs w:val="32"/>
        </w:rPr>
        <w:t>(</w:t>
      </w:r>
      <w:r>
        <w:rPr>
          <w:rFonts w:ascii="仿宋_GB2312" w:eastAsia="仿宋_GB2312" w:hAnsi="黑体" w:hint="eastAsia"/>
          <w:color w:val="666666"/>
          <w:kern w:val="2"/>
          <w:sz w:val="32"/>
          <w:szCs w:val="32"/>
        </w:rPr>
        <w:t>三</w:t>
      </w:r>
      <w:r>
        <w:rPr>
          <w:rFonts w:ascii="仿宋_GB2312" w:eastAsia="仿宋_GB2312" w:hAnsi="黑体" w:hint="eastAsia"/>
          <w:color w:val="666666"/>
          <w:kern w:val="2"/>
          <w:sz w:val="32"/>
          <w:szCs w:val="32"/>
        </w:rPr>
        <w:t>)</w:t>
      </w:r>
      <w:r>
        <w:rPr>
          <w:rFonts w:ascii="仿宋_GB2312" w:eastAsia="仿宋_GB2312" w:hAnsi="黑体" w:hint="eastAsia"/>
          <w:color w:val="666666"/>
          <w:kern w:val="2"/>
          <w:sz w:val="32"/>
          <w:szCs w:val="32"/>
        </w:rPr>
        <w:t> </w:t>
      </w:r>
      <w:r>
        <w:rPr>
          <w:rFonts w:ascii="仿宋_GB2312" w:eastAsia="仿宋_GB2312" w:hAnsi="黑体" w:hint="eastAsia"/>
          <w:color w:val="666666"/>
          <w:kern w:val="2"/>
          <w:sz w:val="32"/>
          <w:szCs w:val="32"/>
        </w:rPr>
        <w:t>协助局开展组织协调落实移交地方的离休退休军人，符合条件的其他退役军人和无军籍退休医疗保障、社会保险等待遇保障工作。</w:t>
      </w:r>
    </w:p>
    <w:p w:rsidR="00A526D4" w:rsidRDefault="00961B45">
      <w:pPr>
        <w:pStyle w:val="a5"/>
        <w:widowControl/>
        <w:spacing w:before="0" w:beforeAutospacing="0" w:after="0" w:afterAutospacing="0" w:line="450" w:lineRule="atLeast"/>
        <w:ind w:firstLine="420"/>
        <w:rPr>
          <w:rFonts w:ascii="仿宋_GB2312" w:eastAsia="仿宋_GB2312" w:hAnsi="黑体"/>
          <w:color w:val="666666"/>
          <w:kern w:val="2"/>
          <w:sz w:val="32"/>
          <w:szCs w:val="32"/>
        </w:rPr>
      </w:pPr>
      <w:r>
        <w:rPr>
          <w:rFonts w:ascii="仿宋_GB2312" w:eastAsia="仿宋_GB2312" w:hAnsi="黑体" w:hint="eastAsia"/>
          <w:color w:val="666666"/>
          <w:kern w:val="2"/>
          <w:sz w:val="32"/>
          <w:szCs w:val="32"/>
        </w:rPr>
        <w:t>(</w:t>
      </w:r>
      <w:r>
        <w:rPr>
          <w:rFonts w:ascii="仿宋_GB2312" w:eastAsia="仿宋_GB2312" w:hAnsi="黑体" w:hint="eastAsia"/>
          <w:color w:val="666666"/>
          <w:kern w:val="2"/>
          <w:sz w:val="32"/>
          <w:szCs w:val="32"/>
        </w:rPr>
        <w:t>三</w:t>
      </w:r>
      <w:r>
        <w:rPr>
          <w:rFonts w:ascii="仿宋_GB2312" w:eastAsia="仿宋_GB2312" w:hAnsi="黑体" w:hint="eastAsia"/>
          <w:color w:val="666666"/>
          <w:kern w:val="2"/>
          <w:sz w:val="32"/>
          <w:szCs w:val="32"/>
        </w:rPr>
        <w:t>)</w:t>
      </w:r>
      <w:r>
        <w:rPr>
          <w:rFonts w:ascii="仿宋_GB2312" w:eastAsia="仿宋_GB2312" w:hAnsi="黑体" w:hint="eastAsia"/>
          <w:color w:val="666666"/>
          <w:kern w:val="2"/>
          <w:sz w:val="32"/>
          <w:szCs w:val="32"/>
        </w:rPr>
        <w:t> </w:t>
      </w:r>
      <w:r>
        <w:rPr>
          <w:rFonts w:ascii="仿宋_GB2312" w:eastAsia="仿宋_GB2312" w:hAnsi="黑体" w:hint="eastAsia"/>
          <w:color w:val="666666"/>
          <w:kern w:val="2"/>
          <w:sz w:val="32"/>
          <w:szCs w:val="32"/>
        </w:rPr>
        <w:t>协助局开展组织指导伤病残退役军人服务管理和抚恤工作，拟订退役军人医疗、疗养、养老等机构的规划政策并组织实施。承担不适宜继续服役的伤病残军人相关工作。</w:t>
      </w:r>
    </w:p>
    <w:p w:rsidR="00A526D4" w:rsidRDefault="00961B45">
      <w:pPr>
        <w:pStyle w:val="a5"/>
        <w:widowControl/>
        <w:spacing w:before="0" w:beforeAutospacing="0" w:after="0" w:afterAutospacing="0" w:line="450" w:lineRule="atLeast"/>
        <w:ind w:firstLine="420"/>
        <w:rPr>
          <w:rFonts w:ascii="仿宋_GB2312" w:eastAsia="仿宋_GB2312" w:hAnsi="黑体"/>
          <w:color w:val="666666"/>
          <w:kern w:val="2"/>
          <w:sz w:val="32"/>
          <w:szCs w:val="32"/>
        </w:rPr>
      </w:pPr>
      <w:r>
        <w:rPr>
          <w:rFonts w:ascii="仿宋_GB2312" w:eastAsia="仿宋_GB2312" w:hAnsi="黑体" w:hint="eastAsia"/>
          <w:color w:val="666666"/>
          <w:kern w:val="2"/>
          <w:sz w:val="32"/>
          <w:szCs w:val="32"/>
        </w:rPr>
        <w:t>(</w:t>
      </w:r>
      <w:r>
        <w:rPr>
          <w:rFonts w:ascii="仿宋_GB2312" w:eastAsia="仿宋_GB2312" w:hAnsi="黑体" w:hint="eastAsia"/>
          <w:color w:val="666666"/>
          <w:kern w:val="2"/>
          <w:sz w:val="32"/>
          <w:szCs w:val="32"/>
        </w:rPr>
        <w:t>四）</w:t>
      </w:r>
      <w:r>
        <w:rPr>
          <w:rFonts w:ascii="仿宋_GB2312" w:eastAsia="仿宋_GB2312" w:hAnsi="黑体" w:hint="eastAsia"/>
          <w:color w:val="666666"/>
          <w:kern w:val="2"/>
          <w:sz w:val="32"/>
          <w:szCs w:val="32"/>
        </w:rPr>
        <w:t> </w:t>
      </w:r>
      <w:r>
        <w:rPr>
          <w:rFonts w:ascii="仿宋_GB2312" w:eastAsia="仿宋_GB2312" w:hAnsi="黑体" w:hint="eastAsia"/>
          <w:color w:val="666666"/>
          <w:kern w:val="2"/>
          <w:sz w:val="32"/>
          <w:szCs w:val="32"/>
        </w:rPr>
        <w:t>协助局现退役军人和军属优待、抚恤等工作，落实国家关于国民党抗战老兵等有关人员优待政策。</w:t>
      </w:r>
    </w:p>
    <w:p w:rsidR="00A526D4" w:rsidRDefault="00961B45">
      <w:pPr>
        <w:pStyle w:val="a5"/>
        <w:widowControl/>
        <w:spacing w:before="0" w:beforeAutospacing="0" w:after="0" w:afterAutospacing="0" w:line="450" w:lineRule="atLeast"/>
        <w:rPr>
          <w:rFonts w:ascii="仿宋_GB2312" w:eastAsia="仿宋_GB2312" w:hAnsi="黑体"/>
          <w:color w:val="666666"/>
          <w:kern w:val="2"/>
          <w:sz w:val="32"/>
          <w:szCs w:val="32"/>
        </w:rPr>
      </w:pPr>
      <w:r>
        <w:rPr>
          <w:rFonts w:ascii="仿宋_GB2312" w:eastAsia="仿宋_GB2312" w:hAnsi="黑体" w:hint="eastAsia"/>
          <w:color w:val="666666"/>
          <w:kern w:val="2"/>
          <w:sz w:val="32"/>
          <w:szCs w:val="32"/>
        </w:rPr>
        <w:lastRenderedPageBreak/>
        <w:t xml:space="preserve">　　</w:t>
      </w:r>
      <w:r>
        <w:rPr>
          <w:rFonts w:ascii="仿宋_GB2312" w:eastAsia="仿宋_GB2312" w:hAnsi="黑体" w:hint="eastAsia"/>
          <w:color w:val="666666"/>
          <w:kern w:val="2"/>
          <w:sz w:val="32"/>
          <w:szCs w:val="32"/>
        </w:rPr>
        <w:t>(</w:t>
      </w:r>
      <w:r>
        <w:rPr>
          <w:rFonts w:ascii="仿宋_GB2312" w:eastAsia="仿宋_GB2312" w:hAnsi="黑体" w:hint="eastAsia"/>
          <w:color w:val="666666"/>
          <w:kern w:val="2"/>
          <w:sz w:val="32"/>
          <w:szCs w:val="32"/>
        </w:rPr>
        <w:t>五</w:t>
      </w:r>
      <w:r>
        <w:rPr>
          <w:rFonts w:ascii="仿宋_GB2312" w:eastAsia="仿宋_GB2312" w:hAnsi="黑体" w:hint="eastAsia"/>
          <w:color w:val="666666"/>
          <w:kern w:val="2"/>
          <w:sz w:val="32"/>
          <w:szCs w:val="32"/>
        </w:rPr>
        <w:t>)</w:t>
      </w:r>
      <w:r>
        <w:rPr>
          <w:rFonts w:ascii="仿宋_GB2312" w:eastAsia="仿宋_GB2312" w:hAnsi="黑体" w:hint="eastAsia"/>
          <w:color w:val="666666"/>
          <w:kern w:val="2"/>
          <w:sz w:val="32"/>
          <w:szCs w:val="32"/>
        </w:rPr>
        <w:t> </w:t>
      </w:r>
      <w:r>
        <w:rPr>
          <w:rFonts w:ascii="仿宋_GB2312" w:eastAsia="仿宋_GB2312" w:hAnsi="黑体" w:hint="eastAsia"/>
          <w:color w:val="666666"/>
          <w:kern w:val="2"/>
          <w:sz w:val="32"/>
          <w:szCs w:val="32"/>
        </w:rPr>
        <w:t>协助局开展烈士及退役军人荣誉奖励、纪念活动等工作，依法承担英雄烈士保护相关工作，宣扬退役军人、退役军人工作单位和个人先进典型事迹。。</w:t>
      </w:r>
    </w:p>
    <w:p w:rsidR="00A526D4" w:rsidRDefault="00961B45">
      <w:pPr>
        <w:pStyle w:val="a5"/>
        <w:widowControl/>
        <w:spacing w:before="0" w:beforeAutospacing="0" w:after="0" w:afterAutospacing="0" w:line="450" w:lineRule="atLeast"/>
        <w:rPr>
          <w:rFonts w:ascii="仿宋_GB2312" w:eastAsia="仿宋_GB2312" w:hAnsi="黑体"/>
          <w:color w:val="666666"/>
          <w:kern w:val="2"/>
          <w:sz w:val="32"/>
          <w:szCs w:val="32"/>
        </w:rPr>
      </w:pPr>
      <w:r>
        <w:rPr>
          <w:rFonts w:ascii="仿宋_GB2312" w:eastAsia="仿宋_GB2312" w:hAnsi="黑体" w:hint="eastAsia"/>
          <w:color w:val="666666"/>
          <w:kern w:val="2"/>
          <w:sz w:val="32"/>
          <w:szCs w:val="32"/>
        </w:rPr>
        <w:t xml:space="preserve">　　</w:t>
      </w:r>
      <w:r>
        <w:rPr>
          <w:rFonts w:ascii="仿宋_GB2312" w:eastAsia="仿宋_GB2312" w:hAnsi="黑体" w:hint="eastAsia"/>
          <w:color w:val="666666"/>
          <w:kern w:val="2"/>
          <w:sz w:val="32"/>
          <w:szCs w:val="32"/>
        </w:rPr>
        <w:t>(</w:t>
      </w:r>
      <w:r>
        <w:rPr>
          <w:rFonts w:ascii="仿宋_GB2312" w:eastAsia="仿宋_GB2312" w:hAnsi="黑体" w:hint="eastAsia"/>
          <w:color w:val="666666"/>
          <w:kern w:val="2"/>
          <w:sz w:val="32"/>
          <w:szCs w:val="32"/>
        </w:rPr>
        <w:t>六</w:t>
      </w:r>
      <w:r>
        <w:rPr>
          <w:rFonts w:ascii="仿宋_GB2312" w:eastAsia="仿宋_GB2312" w:hAnsi="黑体" w:hint="eastAsia"/>
          <w:color w:val="666666"/>
          <w:kern w:val="2"/>
          <w:sz w:val="32"/>
          <w:szCs w:val="32"/>
        </w:rPr>
        <w:t>)</w:t>
      </w:r>
      <w:r>
        <w:rPr>
          <w:rFonts w:ascii="仿宋_GB2312" w:eastAsia="仿宋_GB2312" w:hAnsi="黑体" w:hint="eastAsia"/>
          <w:color w:val="666666"/>
          <w:kern w:val="2"/>
          <w:sz w:val="32"/>
          <w:szCs w:val="32"/>
        </w:rPr>
        <w:t> </w:t>
      </w:r>
      <w:r>
        <w:rPr>
          <w:rFonts w:ascii="仿宋_GB2312" w:eastAsia="仿宋_GB2312" w:hAnsi="黑体" w:hint="eastAsia"/>
          <w:color w:val="666666"/>
          <w:kern w:val="2"/>
          <w:sz w:val="32"/>
          <w:szCs w:val="32"/>
        </w:rPr>
        <w:t>协助局开展加强退役军人思想政治工作和服务保障体系建设，建立健全集中统一，职责清晰的退役军人管理保障体制，协调各方力量更好为军人军属服务，维护军人军属合法权益，让军人成为全社会尊崇的职业，褒扬彰显退役军人为党、国家和人民牺牲奉献的精神风范喝价值导向，更好地为增强部队战斗力和凝聚力做好组织保障。</w:t>
      </w:r>
    </w:p>
    <w:p w:rsidR="00A526D4" w:rsidRDefault="00961B45">
      <w:pPr>
        <w:pStyle w:val="a5"/>
        <w:widowControl/>
        <w:spacing w:before="0" w:beforeAutospacing="0" w:after="0" w:afterAutospacing="0" w:line="450" w:lineRule="atLeast"/>
        <w:ind w:firstLineChars="100" w:firstLine="320"/>
        <w:rPr>
          <w:rFonts w:ascii="仿宋_GB2312" w:eastAsia="仿宋_GB2312" w:hAnsi="黑体" w:hint="eastAsia"/>
          <w:color w:val="666666"/>
          <w:kern w:val="2"/>
          <w:sz w:val="32"/>
          <w:szCs w:val="32"/>
        </w:rPr>
      </w:pPr>
      <w:r>
        <w:rPr>
          <w:rFonts w:ascii="仿宋_GB2312" w:eastAsia="仿宋_GB2312" w:hAnsi="黑体" w:hint="eastAsia"/>
          <w:color w:val="666666"/>
          <w:kern w:val="2"/>
          <w:sz w:val="32"/>
          <w:szCs w:val="32"/>
        </w:rPr>
        <w:t>(</w:t>
      </w:r>
      <w:r>
        <w:rPr>
          <w:rFonts w:ascii="仿宋_GB2312" w:eastAsia="仿宋_GB2312" w:hAnsi="黑体" w:hint="eastAsia"/>
          <w:color w:val="666666"/>
          <w:kern w:val="2"/>
          <w:sz w:val="32"/>
          <w:szCs w:val="32"/>
        </w:rPr>
        <w:t>七</w:t>
      </w:r>
      <w:r>
        <w:rPr>
          <w:rFonts w:ascii="仿宋_GB2312" w:eastAsia="仿宋_GB2312" w:hAnsi="黑体" w:hint="eastAsia"/>
          <w:color w:val="666666"/>
          <w:kern w:val="2"/>
          <w:sz w:val="32"/>
          <w:szCs w:val="32"/>
        </w:rPr>
        <w:t>)</w:t>
      </w:r>
      <w:r>
        <w:rPr>
          <w:rFonts w:ascii="仿宋_GB2312" w:eastAsia="仿宋_GB2312" w:hAnsi="黑体" w:hint="eastAsia"/>
          <w:color w:val="666666"/>
          <w:kern w:val="2"/>
          <w:sz w:val="32"/>
          <w:szCs w:val="32"/>
        </w:rPr>
        <w:t> </w:t>
      </w:r>
      <w:r>
        <w:rPr>
          <w:rFonts w:ascii="仿宋_GB2312" w:eastAsia="仿宋_GB2312" w:hAnsi="黑体" w:hint="eastAsia"/>
          <w:color w:val="666666"/>
          <w:kern w:val="2"/>
          <w:sz w:val="32"/>
          <w:szCs w:val="32"/>
        </w:rPr>
        <w:t>完成区委、区政府交办的其他任务。</w:t>
      </w:r>
    </w:p>
    <w:p w:rsidR="00921998" w:rsidRDefault="00921998">
      <w:pPr>
        <w:pStyle w:val="a5"/>
        <w:widowControl/>
        <w:spacing w:before="0" w:beforeAutospacing="0" w:after="0" w:afterAutospacing="0" w:line="450" w:lineRule="atLeast"/>
        <w:ind w:firstLineChars="100" w:firstLine="320"/>
        <w:rPr>
          <w:rFonts w:ascii="仿宋_GB2312" w:eastAsia="仿宋_GB2312" w:hAnsi="黑体" w:hint="eastAsia"/>
          <w:color w:val="666666"/>
          <w:kern w:val="2"/>
          <w:sz w:val="32"/>
          <w:szCs w:val="32"/>
        </w:rPr>
      </w:pPr>
      <w:r>
        <w:rPr>
          <w:rFonts w:ascii="仿宋_GB2312" w:eastAsia="仿宋_GB2312" w:hAnsi="黑体" w:hint="eastAsia"/>
          <w:color w:val="666666"/>
          <w:kern w:val="2"/>
          <w:sz w:val="32"/>
          <w:szCs w:val="32"/>
        </w:rPr>
        <w:t>二、机构设置</w:t>
      </w:r>
    </w:p>
    <w:p w:rsidR="00921998" w:rsidRDefault="00921998">
      <w:pPr>
        <w:pStyle w:val="a5"/>
        <w:widowControl/>
        <w:spacing w:before="0" w:beforeAutospacing="0" w:after="0" w:afterAutospacing="0" w:line="450" w:lineRule="atLeast"/>
        <w:ind w:firstLineChars="100" w:firstLine="320"/>
        <w:rPr>
          <w:rFonts w:ascii="仿宋_GB2312" w:eastAsia="仿宋_GB2312" w:hAnsi="黑体"/>
          <w:kern w:val="2"/>
          <w:sz w:val="32"/>
          <w:szCs w:val="32"/>
        </w:rPr>
      </w:pPr>
      <w:r>
        <w:rPr>
          <w:rFonts w:ascii="仿宋_GB2312" w:eastAsia="仿宋_GB2312" w:hAnsi="黑体" w:hint="eastAsia"/>
          <w:color w:val="666666"/>
          <w:kern w:val="2"/>
          <w:sz w:val="32"/>
          <w:szCs w:val="32"/>
        </w:rPr>
        <w:t>纳入区退役军人事务局</w:t>
      </w:r>
      <w:r w:rsidR="00B97443">
        <w:rPr>
          <w:rFonts w:ascii="仿宋_GB2312" w:eastAsia="仿宋_GB2312" w:hAnsi="黑体" w:hint="eastAsia"/>
          <w:color w:val="666666"/>
          <w:kern w:val="2"/>
          <w:sz w:val="32"/>
          <w:szCs w:val="32"/>
        </w:rPr>
        <w:t>单位</w:t>
      </w:r>
      <w:r>
        <w:rPr>
          <w:rFonts w:ascii="仿宋_GB2312" w:eastAsia="仿宋_GB2312" w:hAnsi="黑体" w:hint="eastAsia"/>
          <w:color w:val="666666"/>
          <w:kern w:val="2"/>
          <w:sz w:val="32"/>
          <w:szCs w:val="32"/>
        </w:rPr>
        <w:t>决算编制的二级预算单位。</w:t>
      </w:r>
    </w:p>
    <w:p w:rsidR="00A526D4" w:rsidRDefault="00A526D4">
      <w:pPr>
        <w:pStyle w:val="a6"/>
        <w:ind w:left="800" w:firstLineChars="0" w:firstLine="0"/>
        <w:jc w:val="left"/>
        <w:rPr>
          <w:rFonts w:ascii="黑体" w:eastAsia="黑体" w:hAnsi="黑体"/>
          <w:sz w:val="32"/>
          <w:szCs w:val="32"/>
        </w:rPr>
      </w:pPr>
    </w:p>
    <w:p w:rsidR="007E7CFE" w:rsidRDefault="007E7CFE" w:rsidP="007E7CFE">
      <w:pPr>
        <w:rPr>
          <w:rFonts w:ascii="黑体" w:eastAsia="黑体" w:hAnsi="ˎ̥" w:hint="eastAsia"/>
          <w:sz w:val="32"/>
          <w:szCs w:val="32"/>
        </w:rPr>
      </w:pPr>
      <w:bookmarkStart w:id="1" w:name="_Toc6234_WPSOffice_Level1"/>
      <w:bookmarkStart w:id="2" w:name="_Toc15521_WPSOffice_Level1"/>
      <w:bookmarkStart w:id="3" w:name="_Toc30690_WPSOffice_Level1"/>
      <w:bookmarkStart w:id="4" w:name="_Toc8164_WPSOffice_Level1"/>
      <w:bookmarkStart w:id="5" w:name="_Toc30451_WPSOffice_Level1"/>
      <w:bookmarkStart w:id="6" w:name="_Toc28253_WPSOffice_Level1"/>
      <w:bookmarkStart w:id="7" w:name="_Toc6211_WPSOffice_Level2"/>
      <w:bookmarkStart w:id="8" w:name="_Toc32695_WPSOffice_Level2"/>
      <w:bookmarkStart w:id="9" w:name="_Toc8867_WPSOffice_Level2"/>
      <w:bookmarkStart w:id="10" w:name="_Toc4029_WPSOffice_Level2"/>
      <w:bookmarkStart w:id="11" w:name="_Toc11518_WPSOffice_Level2"/>
      <w:bookmarkStart w:id="12" w:name="_Toc32472_WPSOffice_Level2"/>
      <w:r>
        <w:rPr>
          <w:rFonts w:ascii="黑体" w:eastAsia="黑体" w:hAnsi="ˎ̥" w:hint="eastAsia"/>
          <w:sz w:val="32"/>
          <w:szCs w:val="32"/>
        </w:rPr>
        <w:t>第二部分   海口市美兰区退役军人服务中心2020年度单位决算公开报表</w:t>
      </w:r>
      <w:bookmarkEnd w:id="1"/>
      <w:bookmarkEnd w:id="2"/>
      <w:bookmarkEnd w:id="3"/>
      <w:bookmarkEnd w:id="4"/>
      <w:bookmarkEnd w:id="5"/>
      <w:bookmarkEnd w:id="6"/>
    </w:p>
    <w:p w:rsidR="007E7CFE" w:rsidRDefault="007E7CFE" w:rsidP="007E7CFE">
      <w:pPr>
        <w:jc w:val="center"/>
        <w:rPr>
          <w:rFonts w:ascii="黑体" w:eastAsia="黑体" w:hAnsi="ˎ̥" w:hint="eastAsia"/>
          <w:sz w:val="32"/>
          <w:szCs w:val="32"/>
        </w:rPr>
      </w:pPr>
    </w:p>
    <w:p w:rsidR="007E7CFE" w:rsidRDefault="007E7CFE" w:rsidP="007E7CFE">
      <w:pPr>
        <w:ind w:firstLine="645"/>
        <w:rPr>
          <w:rFonts w:ascii="黑体" w:eastAsia="黑体" w:hAnsi="黑体" w:cs="黑体" w:hint="eastAsia"/>
          <w:sz w:val="32"/>
          <w:szCs w:val="32"/>
        </w:rPr>
      </w:pPr>
      <w:r>
        <w:rPr>
          <w:rFonts w:ascii="黑体" w:eastAsia="黑体" w:hAnsi="黑体" w:cs="黑体" w:hint="eastAsia"/>
          <w:sz w:val="32"/>
          <w:szCs w:val="32"/>
        </w:rPr>
        <w:t>一、收入支出决算批复表（见正文附件）</w:t>
      </w:r>
      <w:bookmarkEnd w:id="7"/>
      <w:bookmarkEnd w:id="8"/>
      <w:bookmarkEnd w:id="9"/>
      <w:r>
        <w:rPr>
          <w:rFonts w:ascii="黑体" w:eastAsia="黑体" w:hAnsi="黑体" w:cs="黑体" w:hint="eastAsia"/>
          <w:sz w:val="32"/>
          <w:szCs w:val="32"/>
        </w:rPr>
        <w:t>。</w:t>
      </w:r>
      <w:bookmarkEnd w:id="10"/>
      <w:bookmarkEnd w:id="11"/>
      <w:bookmarkEnd w:id="12"/>
    </w:p>
    <w:p w:rsidR="007E7CFE" w:rsidRDefault="007E7CFE" w:rsidP="007E7CFE">
      <w:pPr>
        <w:ind w:firstLine="645"/>
        <w:rPr>
          <w:rFonts w:ascii="黑体" w:eastAsia="黑体" w:hAnsi="黑体" w:cs="黑体" w:hint="eastAsia"/>
          <w:sz w:val="32"/>
          <w:szCs w:val="32"/>
        </w:rPr>
      </w:pPr>
      <w:bookmarkStart w:id="13" w:name="_Toc23139_WPSOffice_Level2"/>
      <w:bookmarkStart w:id="14" w:name="_Toc25608_WPSOffice_Level2"/>
      <w:bookmarkStart w:id="15" w:name="_Toc26621_WPSOffice_Level2"/>
      <w:bookmarkStart w:id="16" w:name="_Toc14349_WPSOffice_Level2"/>
      <w:bookmarkStart w:id="17" w:name="_Toc30334_WPSOffice_Level2"/>
      <w:bookmarkStart w:id="18" w:name="_Toc28622_WPSOffice_Level2"/>
      <w:r>
        <w:rPr>
          <w:rFonts w:ascii="黑体" w:eastAsia="黑体" w:hAnsi="黑体" w:cs="黑体" w:hint="eastAsia"/>
          <w:sz w:val="32"/>
          <w:szCs w:val="32"/>
        </w:rPr>
        <w:t>二、收入决算批复表（见正文附件）</w:t>
      </w:r>
      <w:bookmarkEnd w:id="13"/>
      <w:bookmarkEnd w:id="14"/>
      <w:bookmarkEnd w:id="15"/>
      <w:r>
        <w:rPr>
          <w:rFonts w:ascii="黑体" w:eastAsia="黑体" w:hAnsi="黑体" w:cs="黑体" w:hint="eastAsia"/>
          <w:sz w:val="32"/>
          <w:szCs w:val="32"/>
        </w:rPr>
        <w:t>。</w:t>
      </w:r>
      <w:bookmarkEnd w:id="16"/>
      <w:bookmarkEnd w:id="17"/>
      <w:bookmarkEnd w:id="18"/>
    </w:p>
    <w:p w:rsidR="007E7CFE" w:rsidRDefault="007E7CFE" w:rsidP="007E7CFE">
      <w:pPr>
        <w:ind w:firstLine="645"/>
        <w:rPr>
          <w:rFonts w:ascii="黑体" w:eastAsia="黑体" w:hAnsi="黑体" w:cs="黑体" w:hint="eastAsia"/>
          <w:sz w:val="32"/>
          <w:szCs w:val="32"/>
        </w:rPr>
      </w:pPr>
      <w:bookmarkStart w:id="19" w:name="_Toc3262_WPSOffice_Level2"/>
      <w:bookmarkStart w:id="20" w:name="_Toc17858_WPSOffice_Level2"/>
      <w:bookmarkStart w:id="21" w:name="_Toc17626_WPSOffice_Level2"/>
      <w:bookmarkStart w:id="22" w:name="_Toc13854_WPSOffice_Level2"/>
      <w:bookmarkStart w:id="23" w:name="_Toc14658_WPSOffice_Level2"/>
      <w:bookmarkStart w:id="24" w:name="_Toc5489_WPSOffice_Level2"/>
      <w:r>
        <w:rPr>
          <w:rFonts w:ascii="黑体" w:eastAsia="黑体" w:hAnsi="黑体" w:cs="黑体" w:hint="eastAsia"/>
          <w:sz w:val="32"/>
          <w:szCs w:val="32"/>
        </w:rPr>
        <w:t>三、支出决算批复表（见正文附件）</w:t>
      </w:r>
      <w:bookmarkEnd w:id="19"/>
      <w:bookmarkEnd w:id="20"/>
      <w:bookmarkEnd w:id="21"/>
      <w:r>
        <w:rPr>
          <w:rFonts w:ascii="黑体" w:eastAsia="黑体" w:hAnsi="黑体" w:cs="黑体" w:hint="eastAsia"/>
          <w:sz w:val="32"/>
          <w:szCs w:val="32"/>
        </w:rPr>
        <w:t>。</w:t>
      </w:r>
      <w:bookmarkEnd w:id="22"/>
      <w:bookmarkEnd w:id="23"/>
      <w:bookmarkEnd w:id="24"/>
    </w:p>
    <w:p w:rsidR="007E7CFE" w:rsidRDefault="007E7CFE" w:rsidP="007E7CFE">
      <w:pPr>
        <w:ind w:firstLine="645"/>
        <w:rPr>
          <w:rFonts w:ascii="黑体" w:eastAsia="黑体" w:hAnsi="黑体" w:cs="黑体" w:hint="eastAsia"/>
          <w:sz w:val="32"/>
          <w:szCs w:val="32"/>
        </w:rPr>
      </w:pPr>
      <w:bookmarkStart w:id="25" w:name="_Toc13701_WPSOffice_Level2"/>
      <w:bookmarkStart w:id="26" w:name="_Toc21415_WPSOffice_Level2"/>
      <w:bookmarkStart w:id="27" w:name="_Toc23591_WPSOffice_Level2"/>
      <w:bookmarkStart w:id="28" w:name="_Toc7988_WPSOffice_Level2"/>
      <w:bookmarkStart w:id="29" w:name="_Toc23493_WPSOffice_Level2"/>
      <w:bookmarkStart w:id="30" w:name="_Toc4265_WPSOffice_Level2"/>
      <w:r>
        <w:rPr>
          <w:rFonts w:ascii="黑体" w:eastAsia="黑体" w:hAnsi="黑体" w:cs="黑体" w:hint="eastAsia"/>
          <w:sz w:val="32"/>
          <w:szCs w:val="32"/>
        </w:rPr>
        <w:t>四、财政拨款收入支出决算批复表（见正文附件）</w:t>
      </w:r>
      <w:bookmarkEnd w:id="25"/>
      <w:bookmarkEnd w:id="26"/>
      <w:bookmarkEnd w:id="27"/>
      <w:r>
        <w:rPr>
          <w:rFonts w:ascii="黑体" w:eastAsia="黑体" w:hAnsi="黑体" w:cs="黑体" w:hint="eastAsia"/>
          <w:sz w:val="32"/>
          <w:szCs w:val="32"/>
        </w:rPr>
        <w:t>。</w:t>
      </w:r>
      <w:bookmarkEnd w:id="28"/>
      <w:bookmarkEnd w:id="29"/>
      <w:bookmarkEnd w:id="30"/>
    </w:p>
    <w:p w:rsidR="007E7CFE" w:rsidRDefault="007E7CFE" w:rsidP="007E7CFE">
      <w:pPr>
        <w:ind w:firstLine="645"/>
        <w:rPr>
          <w:rFonts w:ascii="黑体" w:eastAsia="黑体" w:hAnsi="黑体" w:cs="黑体" w:hint="eastAsia"/>
          <w:sz w:val="32"/>
          <w:szCs w:val="32"/>
        </w:rPr>
      </w:pPr>
      <w:bookmarkStart w:id="31" w:name="_Toc22783_WPSOffice_Level2"/>
      <w:bookmarkStart w:id="32" w:name="_Toc23829_WPSOffice_Level2"/>
      <w:bookmarkStart w:id="33" w:name="_Toc25166_WPSOffice_Level2"/>
      <w:bookmarkStart w:id="34" w:name="_Toc7879_WPSOffice_Level2"/>
      <w:bookmarkStart w:id="35" w:name="_Toc2158_WPSOffice_Level2"/>
      <w:bookmarkStart w:id="36" w:name="_Toc13516_WPSOffice_Level2"/>
      <w:r>
        <w:rPr>
          <w:rFonts w:ascii="黑体" w:eastAsia="黑体" w:hAnsi="黑体" w:cs="黑体" w:hint="eastAsia"/>
          <w:sz w:val="32"/>
          <w:szCs w:val="32"/>
        </w:rPr>
        <w:t>五、一般公共预算财政拨款收入支出决算批复表</w:t>
      </w:r>
      <w:bookmarkEnd w:id="31"/>
      <w:bookmarkEnd w:id="32"/>
      <w:bookmarkEnd w:id="33"/>
      <w:bookmarkEnd w:id="34"/>
    </w:p>
    <w:p w:rsidR="007E7CFE" w:rsidRDefault="007E7CFE" w:rsidP="007E7CFE">
      <w:pPr>
        <w:ind w:firstLineChars="407" w:firstLine="1302"/>
        <w:rPr>
          <w:rFonts w:ascii="黑体" w:eastAsia="黑体" w:hAnsi="黑体" w:cs="黑体" w:hint="eastAsia"/>
          <w:sz w:val="32"/>
          <w:szCs w:val="32"/>
        </w:rPr>
      </w:pPr>
      <w:r>
        <w:rPr>
          <w:rFonts w:ascii="黑体" w:eastAsia="黑体" w:hAnsi="黑体" w:cs="黑体" w:hint="eastAsia"/>
          <w:sz w:val="32"/>
          <w:szCs w:val="32"/>
        </w:rPr>
        <w:t>（见正文附件）</w:t>
      </w:r>
      <w:bookmarkEnd w:id="35"/>
      <w:bookmarkEnd w:id="36"/>
      <w:r>
        <w:rPr>
          <w:rFonts w:ascii="黑体" w:eastAsia="黑体" w:hAnsi="黑体" w:cs="黑体" w:hint="eastAsia"/>
          <w:sz w:val="32"/>
          <w:szCs w:val="32"/>
        </w:rPr>
        <w:t>。</w:t>
      </w:r>
    </w:p>
    <w:p w:rsidR="007E7CFE" w:rsidRDefault="007E7CFE" w:rsidP="007E7CFE">
      <w:pPr>
        <w:ind w:firstLine="645"/>
        <w:rPr>
          <w:rFonts w:ascii="黑体" w:eastAsia="黑体" w:hAnsi="黑体" w:cs="黑体" w:hint="eastAsia"/>
          <w:sz w:val="32"/>
          <w:szCs w:val="32"/>
        </w:rPr>
      </w:pPr>
      <w:bookmarkStart w:id="37" w:name="_Toc8373_WPSOffice_Level2"/>
      <w:bookmarkStart w:id="38" w:name="_Toc2632_WPSOffice_Level2"/>
      <w:bookmarkStart w:id="39" w:name="_Toc25362_WPSOffice_Level2"/>
      <w:bookmarkStart w:id="40" w:name="_Toc17833_WPSOffice_Level2"/>
      <w:bookmarkStart w:id="41" w:name="_Toc17283_WPSOffice_Level2"/>
      <w:bookmarkStart w:id="42" w:name="_Toc5343_WPSOffice_Level2"/>
      <w:r>
        <w:rPr>
          <w:rFonts w:ascii="黑体" w:eastAsia="黑体" w:hAnsi="黑体" w:cs="黑体" w:hint="eastAsia"/>
          <w:sz w:val="32"/>
          <w:szCs w:val="32"/>
        </w:rPr>
        <w:lastRenderedPageBreak/>
        <w:t>六、一般公共预算财政拨款基本支出决算批复表</w:t>
      </w:r>
      <w:bookmarkEnd w:id="37"/>
      <w:bookmarkEnd w:id="38"/>
      <w:bookmarkEnd w:id="39"/>
      <w:bookmarkEnd w:id="40"/>
      <w:bookmarkEnd w:id="41"/>
      <w:bookmarkEnd w:id="42"/>
    </w:p>
    <w:p w:rsidR="007E7CFE" w:rsidRDefault="007E7CFE" w:rsidP="007E7CFE">
      <w:pPr>
        <w:ind w:firstLineChars="400" w:firstLine="1280"/>
        <w:rPr>
          <w:rFonts w:ascii="黑体" w:eastAsia="黑体" w:hAnsi="黑体" w:cs="黑体" w:hint="eastAsia"/>
          <w:sz w:val="32"/>
          <w:szCs w:val="32"/>
        </w:rPr>
      </w:pPr>
      <w:r>
        <w:rPr>
          <w:rFonts w:ascii="黑体" w:eastAsia="黑体" w:hAnsi="黑体" w:cs="黑体" w:hint="eastAsia"/>
          <w:sz w:val="32"/>
          <w:szCs w:val="32"/>
        </w:rPr>
        <w:t>（见正文附件）。</w:t>
      </w:r>
    </w:p>
    <w:p w:rsidR="007E7CFE" w:rsidRDefault="007E7CFE" w:rsidP="007E7CFE">
      <w:pPr>
        <w:ind w:leftChars="304" w:left="1118" w:hangingChars="150" w:hanging="480"/>
        <w:rPr>
          <w:rFonts w:ascii="黑体" w:eastAsia="黑体" w:hAnsi="黑体" w:cs="黑体" w:hint="eastAsia"/>
          <w:sz w:val="32"/>
          <w:szCs w:val="32"/>
        </w:rPr>
      </w:pPr>
      <w:bookmarkStart w:id="43" w:name="_Toc13345_WPSOffice_Level2"/>
      <w:bookmarkStart w:id="44" w:name="_Toc21310_WPSOffice_Level2"/>
      <w:bookmarkStart w:id="45" w:name="_Toc6020_WPSOffice_Level2"/>
      <w:bookmarkStart w:id="46" w:name="_Toc11799_WPSOffice_Level2"/>
      <w:bookmarkStart w:id="47" w:name="_Toc1533_WPSOffice_Level2"/>
      <w:bookmarkStart w:id="48" w:name="_Toc5594_WPSOffice_Level2"/>
      <w:r>
        <w:rPr>
          <w:rFonts w:ascii="黑体" w:eastAsia="黑体" w:hAnsi="黑体" w:cs="黑体" w:hint="eastAsia"/>
          <w:sz w:val="32"/>
          <w:szCs w:val="32"/>
        </w:rPr>
        <w:t>七、政府性基金预算财政拨款收入支出决算批复表</w:t>
      </w:r>
      <w:bookmarkEnd w:id="43"/>
      <w:bookmarkEnd w:id="44"/>
      <w:bookmarkEnd w:id="45"/>
      <w:bookmarkEnd w:id="46"/>
      <w:bookmarkEnd w:id="47"/>
      <w:bookmarkEnd w:id="48"/>
    </w:p>
    <w:p w:rsidR="007E7CFE" w:rsidRDefault="007E7CFE" w:rsidP="007E7CFE">
      <w:pPr>
        <w:ind w:leftChars="608" w:left="1277" w:firstLineChars="50" w:firstLine="160"/>
        <w:rPr>
          <w:rFonts w:ascii="黑体" w:eastAsia="黑体" w:hAnsi="黑体" w:cs="黑体" w:hint="eastAsia"/>
          <w:sz w:val="32"/>
          <w:szCs w:val="32"/>
        </w:rPr>
      </w:pPr>
      <w:r>
        <w:rPr>
          <w:rFonts w:ascii="黑体" w:eastAsia="黑体" w:hAnsi="黑体" w:cs="黑体" w:hint="eastAsia"/>
          <w:sz w:val="32"/>
          <w:szCs w:val="32"/>
        </w:rPr>
        <w:t>（见正文附件）。</w:t>
      </w:r>
    </w:p>
    <w:p w:rsidR="007E7CFE" w:rsidRPr="007E7CFE" w:rsidRDefault="007E7CFE" w:rsidP="007E7CFE">
      <w:pPr>
        <w:ind w:firstLineChars="200" w:firstLine="640"/>
        <w:rPr>
          <w:rFonts w:ascii="黑体" w:eastAsia="黑体" w:hAnsi="黑体" w:cs="黑体" w:hint="eastAsia"/>
          <w:sz w:val="32"/>
          <w:szCs w:val="32"/>
        </w:rPr>
      </w:pPr>
      <w:r>
        <w:rPr>
          <w:rFonts w:ascii="黑体" w:eastAsia="黑体" w:hAnsi="黑体" w:cs="黑体" w:hint="eastAsia"/>
          <w:sz w:val="32"/>
          <w:szCs w:val="32"/>
        </w:rPr>
        <w:t>八、</w:t>
      </w:r>
      <w:r w:rsidRPr="00263E5E">
        <w:rPr>
          <w:rFonts w:ascii="仿宋" w:eastAsia="仿宋" w:hAnsi="仿宋" w:cs="仿宋" w:hint="eastAsia"/>
          <w:b/>
          <w:sz w:val="32"/>
          <w:szCs w:val="32"/>
        </w:rPr>
        <w:t>国有资本经营预算财政拨款收入支出决算批复表</w:t>
      </w:r>
      <w:r>
        <w:rPr>
          <w:rFonts w:ascii="黑体" w:eastAsia="黑体" w:hAnsi="黑体" w:cs="黑体" w:hint="eastAsia"/>
          <w:sz w:val="32"/>
          <w:szCs w:val="32"/>
        </w:rPr>
        <w:t>（见正文附件）。</w:t>
      </w:r>
    </w:p>
    <w:p w:rsidR="007E7CFE" w:rsidRDefault="007E7CFE" w:rsidP="007E7CFE">
      <w:pPr>
        <w:rPr>
          <w:rFonts w:ascii="黑体" w:eastAsia="黑体" w:hAnsi="黑体" w:cs="黑体" w:hint="eastAsia"/>
          <w:sz w:val="32"/>
          <w:szCs w:val="32"/>
        </w:rPr>
      </w:pPr>
      <w:bookmarkStart w:id="49" w:name="_Toc19961_WPSOffice_Level2"/>
      <w:bookmarkStart w:id="50" w:name="_Toc29886_WPSOffice_Level2"/>
      <w:bookmarkStart w:id="51" w:name="_Toc1820_WPSOffice_Level2"/>
      <w:bookmarkStart w:id="52" w:name="_Toc9377_WPSOffice_Level2"/>
      <w:r>
        <w:rPr>
          <w:rFonts w:ascii="黑体" w:eastAsia="黑体" w:hAnsi="黑体" w:cs="黑体" w:hint="eastAsia"/>
          <w:sz w:val="32"/>
          <w:szCs w:val="32"/>
        </w:rPr>
        <w:t xml:space="preserve">    九、一般公共预算财政拨款“三公”经费支出决算</w:t>
      </w:r>
    </w:p>
    <w:p w:rsidR="007E7CFE" w:rsidRDefault="007E7CFE" w:rsidP="007E7CFE">
      <w:pPr>
        <w:rPr>
          <w:rFonts w:ascii="黑体" w:eastAsia="黑体" w:hAnsi="黑体" w:cs="黑体" w:hint="eastAsia"/>
          <w:sz w:val="32"/>
          <w:szCs w:val="32"/>
        </w:rPr>
      </w:pPr>
      <w:r>
        <w:rPr>
          <w:rFonts w:ascii="黑体" w:eastAsia="黑体" w:hAnsi="黑体" w:cs="黑体" w:hint="eastAsia"/>
          <w:sz w:val="32"/>
          <w:szCs w:val="32"/>
        </w:rPr>
        <w:t xml:space="preserve">         批复表</w:t>
      </w:r>
      <w:bookmarkEnd w:id="49"/>
      <w:bookmarkEnd w:id="50"/>
      <w:bookmarkEnd w:id="51"/>
      <w:bookmarkEnd w:id="52"/>
      <w:r>
        <w:rPr>
          <w:rFonts w:ascii="黑体" w:eastAsia="黑体" w:hAnsi="黑体" w:cs="黑体" w:hint="eastAsia"/>
          <w:sz w:val="32"/>
          <w:szCs w:val="32"/>
        </w:rPr>
        <w:t>（见正文附件）。</w:t>
      </w:r>
    </w:p>
    <w:p w:rsidR="007E7CFE" w:rsidRDefault="007E7CFE" w:rsidP="007E7CFE">
      <w:pPr>
        <w:rPr>
          <w:rFonts w:ascii="黑体" w:eastAsia="黑体" w:hAnsi="黑体" w:cs="黑体" w:hint="eastAsia"/>
          <w:w w:val="96"/>
          <w:sz w:val="32"/>
          <w:szCs w:val="32"/>
        </w:rPr>
      </w:pPr>
      <w:r>
        <w:rPr>
          <w:rFonts w:ascii="黑体" w:eastAsia="黑体" w:hAnsi="黑体" w:cs="黑体" w:hint="eastAsia"/>
          <w:w w:val="96"/>
          <w:sz w:val="32"/>
          <w:szCs w:val="32"/>
        </w:rPr>
        <w:t xml:space="preserve">    十、政府性基金预算财政拨款“三公”经费支出决算</w:t>
      </w:r>
    </w:p>
    <w:p w:rsidR="007E7CFE" w:rsidRDefault="007E7CFE" w:rsidP="007E7CFE">
      <w:pPr>
        <w:rPr>
          <w:rFonts w:ascii="黑体" w:eastAsia="黑体" w:hAnsi="黑体" w:cs="黑体" w:hint="eastAsia"/>
          <w:sz w:val="32"/>
          <w:szCs w:val="32"/>
        </w:rPr>
      </w:pPr>
      <w:r>
        <w:rPr>
          <w:rFonts w:ascii="黑体" w:eastAsia="黑体" w:hAnsi="黑体" w:cs="黑体" w:hint="eastAsia"/>
          <w:w w:val="96"/>
          <w:sz w:val="32"/>
          <w:szCs w:val="32"/>
        </w:rPr>
        <w:t xml:space="preserve">          批复表</w:t>
      </w:r>
      <w:r>
        <w:rPr>
          <w:rFonts w:ascii="黑体" w:eastAsia="黑体" w:hAnsi="黑体" w:cs="黑体" w:hint="eastAsia"/>
          <w:sz w:val="32"/>
          <w:szCs w:val="32"/>
        </w:rPr>
        <w:t>（见正文附件）。</w:t>
      </w:r>
    </w:p>
    <w:p w:rsidR="007E7CFE" w:rsidRDefault="007E7CFE" w:rsidP="007E7CFE">
      <w:pPr>
        <w:ind w:firstLineChars="100" w:firstLine="320"/>
        <w:rPr>
          <w:rFonts w:ascii="黑体" w:eastAsia="黑体" w:hAnsi="黑体" w:cs="黑体" w:hint="eastAsia"/>
          <w:w w:val="96"/>
          <w:sz w:val="32"/>
          <w:szCs w:val="32"/>
        </w:rPr>
      </w:pPr>
      <w:r>
        <w:rPr>
          <w:rFonts w:ascii="黑体" w:eastAsia="黑体" w:hAnsi="黑体" w:cs="黑体" w:hint="eastAsia"/>
          <w:sz w:val="32"/>
          <w:szCs w:val="32"/>
        </w:rPr>
        <w:t>十一、</w:t>
      </w:r>
      <w:r w:rsidRPr="00FE5772">
        <w:rPr>
          <w:rFonts w:ascii="黑体" w:eastAsia="黑体" w:hAnsi="黑体" w:cs="黑体" w:hint="eastAsia"/>
          <w:w w:val="96"/>
          <w:sz w:val="32"/>
          <w:szCs w:val="32"/>
        </w:rPr>
        <w:t>国有资本经营预算财政拨款“三公”经费支出决算批复表（见正文附件）。</w:t>
      </w:r>
    </w:p>
    <w:p w:rsidR="007E7CFE" w:rsidRDefault="007E7CFE" w:rsidP="007E7CFE">
      <w:pPr>
        <w:ind w:firstLineChars="100" w:firstLine="305"/>
        <w:rPr>
          <w:rFonts w:ascii="黑体" w:eastAsia="黑体" w:hAnsi="黑体" w:cs="黑体" w:hint="eastAsia"/>
          <w:w w:val="96"/>
          <w:sz w:val="32"/>
          <w:szCs w:val="32"/>
        </w:rPr>
      </w:pPr>
    </w:p>
    <w:p w:rsidR="007E7CFE" w:rsidRPr="00FE5772" w:rsidRDefault="007E7CFE" w:rsidP="007E7CFE">
      <w:pPr>
        <w:ind w:firstLineChars="100" w:firstLine="305"/>
        <w:rPr>
          <w:rFonts w:ascii="黑体" w:eastAsia="黑体" w:hAnsi="黑体" w:cs="黑体" w:hint="eastAsia"/>
          <w:w w:val="96"/>
          <w:sz w:val="32"/>
          <w:szCs w:val="32"/>
        </w:rPr>
      </w:pPr>
    </w:p>
    <w:p w:rsidR="001E23B4" w:rsidRDefault="001E23B4" w:rsidP="001E23B4">
      <w:pPr>
        <w:jc w:val="center"/>
        <w:rPr>
          <w:rFonts w:ascii="黑体" w:eastAsia="黑体" w:hAnsi="ˎ̥" w:hint="eastAsia"/>
          <w:sz w:val="32"/>
          <w:szCs w:val="32"/>
        </w:rPr>
      </w:pPr>
      <w:bookmarkStart w:id="53" w:name="_Toc27590_WPSOffice_Level1"/>
      <w:bookmarkStart w:id="54" w:name="_Toc28629_WPSOffice_Level1"/>
      <w:bookmarkStart w:id="55" w:name="_Toc31264_WPSOffice_Level1"/>
      <w:bookmarkStart w:id="56" w:name="_Toc29683_WPSOffice_Level1"/>
      <w:bookmarkStart w:id="57" w:name="_Toc4402_WPSOffice_Level1"/>
      <w:bookmarkStart w:id="58" w:name="_Toc16686_WPSOffice_Level1"/>
      <w:r>
        <w:rPr>
          <w:rFonts w:ascii="黑体" w:eastAsia="黑体" w:hAnsi="ˎ̥" w:hint="eastAsia"/>
          <w:sz w:val="32"/>
          <w:szCs w:val="32"/>
        </w:rPr>
        <w:t>第三部分   海口市</w:t>
      </w:r>
      <w:r w:rsidR="00B97443">
        <w:rPr>
          <w:rFonts w:ascii="黑体" w:eastAsia="黑体" w:hAnsi="ˎ̥" w:hint="eastAsia"/>
          <w:sz w:val="32"/>
          <w:szCs w:val="32"/>
        </w:rPr>
        <w:t>美兰区退役军人服务中心单位</w:t>
      </w:r>
      <w:r>
        <w:rPr>
          <w:rFonts w:ascii="黑体" w:eastAsia="黑体" w:hAnsi="ˎ̥" w:hint="eastAsia"/>
          <w:sz w:val="32"/>
          <w:szCs w:val="32"/>
        </w:rPr>
        <w:t>2020年度决算情况说明</w:t>
      </w:r>
      <w:bookmarkEnd w:id="53"/>
      <w:bookmarkEnd w:id="54"/>
      <w:bookmarkEnd w:id="55"/>
      <w:bookmarkEnd w:id="56"/>
      <w:bookmarkEnd w:id="57"/>
      <w:bookmarkEnd w:id="58"/>
    </w:p>
    <w:p w:rsidR="001E23B4" w:rsidRDefault="001E23B4" w:rsidP="001E23B4">
      <w:pPr>
        <w:jc w:val="center"/>
        <w:rPr>
          <w:rFonts w:ascii="黑体" w:eastAsia="黑体" w:hAnsi="ˎ̥" w:hint="eastAsia"/>
          <w:sz w:val="32"/>
          <w:szCs w:val="32"/>
        </w:rPr>
      </w:pPr>
    </w:p>
    <w:p w:rsidR="001E23B4" w:rsidRDefault="001E23B4" w:rsidP="001E23B4">
      <w:pPr>
        <w:ind w:firstLineChars="200" w:firstLine="640"/>
        <w:rPr>
          <w:rFonts w:ascii="仿宋_GB2312" w:eastAsia="仿宋_GB2312" w:hAnsi="ˎ̥"/>
          <w:sz w:val="32"/>
          <w:szCs w:val="32"/>
        </w:rPr>
      </w:pPr>
      <w:r>
        <w:rPr>
          <w:rFonts w:ascii="黑体" w:eastAsia="黑体" w:hAnsi="黑体" w:cs="黑体" w:hint="eastAsia"/>
          <w:bCs/>
          <w:sz w:val="32"/>
          <w:szCs w:val="32"/>
        </w:rPr>
        <w:t>一、收入支出决算总体情况说明</w:t>
      </w:r>
      <w:r>
        <w:rPr>
          <w:rFonts w:ascii="黑体" w:eastAsia="黑体" w:hAnsi="黑体" w:cs="黑体" w:hint="eastAsia"/>
          <w:bCs/>
          <w:sz w:val="32"/>
          <w:szCs w:val="32"/>
        </w:rPr>
        <w:br/>
      </w:r>
      <w:r>
        <w:rPr>
          <w:rFonts w:ascii="楷体_GB2312" w:eastAsia="楷体_GB2312" w:hAnsi="ˎ̥" w:hint="eastAsia"/>
          <w:sz w:val="32"/>
          <w:szCs w:val="32"/>
        </w:rPr>
        <w:t xml:space="preserve">    </w:t>
      </w:r>
      <w:r>
        <w:rPr>
          <w:rFonts w:ascii="仿宋_GB2312" w:eastAsia="仿宋_GB2312" w:hAnsi="ˎ̥" w:hint="eastAsia"/>
          <w:sz w:val="32"/>
          <w:szCs w:val="32"/>
        </w:rPr>
        <w:t>2020年度收、支总计</w:t>
      </w:r>
      <w:r w:rsidR="00810A8D">
        <w:rPr>
          <w:rFonts w:ascii="仿宋_GB2312" w:eastAsia="仿宋_GB2312" w:hAnsi="ˎ̥" w:hint="eastAsia"/>
          <w:sz w:val="32"/>
          <w:szCs w:val="32"/>
        </w:rPr>
        <w:t>201.7</w:t>
      </w:r>
      <w:r>
        <w:rPr>
          <w:rFonts w:ascii="仿宋_GB2312" w:eastAsia="仿宋_GB2312" w:hAnsi="ˎ̥" w:hint="eastAsia"/>
          <w:sz w:val="32"/>
          <w:szCs w:val="32"/>
        </w:rPr>
        <w:t>万元，</w:t>
      </w:r>
      <w:r w:rsidR="00810A8D">
        <w:rPr>
          <w:rFonts w:ascii="仿宋_GB2312" w:eastAsia="仿宋_GB2312" w:hAnsi="ˎ̥" w:hint="eastAsia"/>
          <w:sz w:val="32"/>
          <w:szCs w:val="32"/>
        </w:rPr>
        <w:t>无法与2019年比较，此账号2019</w:t>
      </w:r>
      <w:r w:rsidR="00A21024">
        <w:rPr>
          <w:rFonts w:ascii="仿宋_GB2312" w:eastAsia="仿宋_GB2312" w:hAnsi="ˎ̥" w:hint="eastAsia"/>
          <w:sz w:val="32"/>
          <w:szCs w:val="32"/>
        </w:rPr>
        <w:t>年启用</w:t>
      </w:r>
      <w:r w:rsidR="00810A8D">
        <w:rPr>
          <w:rFonts w:ascii="仿宋_GB2312" w:eastAsia="仿宋_GB2312" w:hAnsi="ˎ̥" w:hint="eastAsia"/>
          <w:sz w:val="32"/>
          <w:szCs w:val="32"/>
        </w:rPr>
        <w:t>。</w:t>
      </w:r>
    </w:p>
    <w:p w:rsidR="001E23B4" w:rsidRDefault="001E23B4" w:rsidP="001E23B4">
      <w:pPr>
        <w:rPr>
          <w:rFonts w:ascii="仿宋_GB2312" w:eastAsia="仿宋_GB2312" w:hAnsi="ˎ̥" w:hint="eastAsia"/>
          <w:sz w:val="32"/>
          <w:szCs w:val="32"/>
        </w:rPr>
      </w:pPr>
      <w:r>
        <w:rPr>
          <w:rFonts w:ascii="仿宋_GB2312" w:eastAsia="仿宋_GB2312" w:hAnsi="ˎ̥" w:hint="eastAsia"/>
          <w:sz w:val="32"/>
          <w:szCs w:val="32"/>
        </w:rPr>
        <w:t xml:space="preserve">   </w:t>
      </w:r>
      <w:r>
        <w:rPr>
          <w:rFonts w:ascii="黑体" w:eastAsia="黑体" w:hAnsi="黑体" w:cs="黑体" w:hint="eastAsia"/>
          <w:bCs/>
          <w:sz w:val="32"/>
          <w:szCs w:val="32"/>
        </w:rPr>
        <w:t>二、收入决算情况说明</w:t>
      </w:r>
      <w:r>
        <w:rPr>
          <w:rFonts w:ascii="黑体" w:eastAsia="黑体" w:hAnsi="黑体" w:cs="黑体" w:hint="eastAsia"/>
          <w:bCs/>
          <w:sz w:val="32"/>
          <w:szCs w:val="32"/>
        </w:rPr>
        <w:br/>
      </w:r>
      <w:r>
        <w:rPr>
          <w:rFonts w:ascii="仿宋_GB2312" w:eastAsia="仿宋_GB2312" w:hAnsi="ˎ̥" w:hint="eastAsia"/>
          <w:sz w:val="32"/>
          <w:szCs w:val="32"/>
        </w:rPr>
        <w:t xml:space="preserve">    本年收入合计</w:t>
      </w:r>
      <w:r w:rsidR="00810A8D">
        <w:rPr>
          <w:rFonts w:ascii="仿宋_GB2312" w:eastAsia="仿宋_GB2312" w:hAnsi="ˎ̥" w:hint="eastAsia"/>
          <w:sz w:val="32"/>
          <w:szCs w:val="32"/>
        </w:rPr>
        <w:t>100.85</w:t>
      </w:r>
      <w:r>
        <w:rPr>
          <w:rFonts w:ascii="仿宋_GB2312" w:eastAsia="仿宋_GB2312" w:hAnsi="ˎ̥" w:hint="eastAsia"/>
          <w:sz w:val="32"/>
          <w:szCs w:val="32"/>
        </w:rPr>
        <w:t>万元，其中：财政拨款收入</w:t>
      </w:r>
      <w:r w:rsidR="00810A8D">
        <w:rPr>
          <w:rFonts w:ascii="仿宋_GB2312" w:eastAsia="仿宋_GB2312" w:hAnsi="ˎ̥" w:hint="eastAsia"/>
          <w:sz w:val="32"/>
          <w:szCs w:val="32"/>
        </w:rPr>
        <w:t>100.85</w:t>
      </w:r>
      <w:r>
        <w:rPr>
          <w:rFonts w:ascii="仿宋_GB2312" w:eastAsia="仿宋_GB2312" w:hAnsi="ˎ̥" w:hint="eastAsia"/>
          <w:sz w:val="32"/>
          <w:szCs w:val="32"/>
        </w:rPr>
        <w:lastRenderedPageBreak/>
        <w:t>万元，占</w:t>
      </w:r>
      <w:r w:rsidR="008D447F">
        <w:rPr>
          <w:rFonts w:ascii="仿宋_GB2312" w:eastAsia="仿宋_GB2312" w:hAnsi="ˎ̥" w:hint="eastAsia"/>
          <w:sz w:val="32"/>
          <w:szCs w:val="32"/>
        </w:rPr>
        <w:t>100</w:t>
      </w:r>
      <w:r>
        <w:rPr>
          <w:rFonts w:ascii="仿宋_GB2312" w:eastAsia="仿宋_GB2312" w:hAnsi="ˎ̥" w:hint="eastAsia"/>
          <w:sz w:val="32"/>
          <w:szCs w:val="32"/>
        </w:rPr>
        <w:t>%；上级补助收入0万元，占0%；事业收入0万元，占0%；经营收入0万元，占0%；附属单位上缴收入0万元，占0%；年初结转结余</w:t>
      </w:r>
      <w:r w:rsidR="008D447F">
        <w:rPr>
          <w:rFonts w:ascii="仿宋_GB2312" w:eastAsia="仿宋_GB2312" w:hAnsi="ˎ̥" w:hint="eastAsia"/>
          <w:sz w:val="32"/>
          <w:szCs w:val="32"/>
        </w:rPr>
        <w:t>0</w:t>
      </w:r>
      <w:r>
        <w:rPr>
          <w:rFonts w:ascii="仿宋_GB2312" w:eastAsia="仿宋_GB2312" w:hAnsi="ˎ̥" w:hint="eastAsia"/>
          <w:sz w:val="32"/>
          <w:szCs w:val="32"/>
        </w:rPr>
        <w:t>万元，占</w:t>
      </w:r>
      <w:r w:rsidR="008D447F">
        <w:rPr>
          <w:rFonts w:ascii="仿宋_GB2312" w:eastAsia="仿宋_GB2312" w:hAnsi="ˎ̥" w:hint="eastAsia"/>
          <w:sz w:val="32"/>
          <w:szCs w:val="32"/>
        </w:rPr>
        <w:t>0</w:t>
      </w:r>
      <w:r>
        <w:rPr>
          <w:rFonts w:ascii="仿宋_GB2312" w:eastAsia="仿宋_GB2312" w:hAnsi="ˎ̥" w:hint="eastAsia"/>
          <w:sz w:val="32"/>
          <w:szCs w:val="32"/>
        </w:rPr>
        <w:t>%；其他收入</w:t>
      </w:r>
      <w:r w:rsidR="008D447F">
        <w:rPr>
          <w:rFonts w:ascii="仿宋_GB2312" w:eastAsia="仿宋_GB2312" w:hAnsi="ˎ̥" w:hint="eastAsia"/>
          <w:sz w:val="32"/>
          <w:szCs w:val="32"/>
        </w:rPr>
        <w:t>0</w:t>
      </w:r>
      <w:r>
        <w:rPr>
          <w:rFonts w:ascii="仿宋_GB2312" w:eastAsia="仿宋_GB2312" w:hAnsi="ˎ̥" w:hint="eastAsia"/>
          <w:sz w:val="32"/>
          <w:szCs w:val="32"/>
        </w:rPr>
        <w:t>万元，占</w:t>
      </w:r>
      <w:r w:rsidR="008D447F">
        <w:rPr>
          <w:rFonts w:ascii="仿宋_GB2312" w:eastAsia="仿宋_GB2312" w:hAnsi="ˎ̥" w:hint="eastAsia"/>
          <w:sz w:val="32"/>
          <w:szCs w:val="32"/>
        </w:rPr>
        <w:t>0</w:t>
      </w:r>
      <w:r>
        <w:rPr>
          <w:rFonts w:ascii="仿宋_GB2312" w:eastAsia="仿宋_GB2312" w:hAnsi="ˎ̥" w:hint="eastAsia"/>
          <w:sz w:val="32"/>
          <w:szCs w:val="32"/>
        </w:rPr>
        <w:t>%。</w:t>
      </w:r>
    </w:p>
    <w:p w:rsidR="001E23B4" w:rsidRDefault="001E23B4" w:rsidP="001E23B4">
      <w:pPr>
        <w:ind w:leftChars="196" w:left="412"/>
        <w:rPr>
          <w:rFonts w:ascii="黑体" w:eastAsia="黑体" w:hAnsi="黑体" w:cs="黑体" w:hint="eastAsia"/>
          <w:bCs/>
          <w:sz w:val="32"/>
          <w:szCs w:val="32"/>
        </w:rPr>
      </w:pPr>
      <w:r>
        <w:rPr>
          <w:rFonts w:ascii="仿宋_GB2312" w:eastAsia="仿宋_GB2312" w:hAnsi="ˎ̥" w:hint="eastAsia"/>
          <w:sz w:val="32"/>
          <w:szCs w:val="32"/>
        </w:rPr>
        <w:t xml:space="preserve">  </w:t>
      </w:r>
      <w:r>
        <w:rPr>
          <w:rFonts w:ascii="黑体" w:eastAsia="黑体" w:hAnsi="黑体" w:cs="黑体" w:hint="eastAsia"/>
          <w:bCs/>
          <w:sz w:val="32"/>
          <w:szCs w:val="32"/>
        </w:rPr>
        <w:t>三、支出决算情况说明</w:t>
      </w:r>
    </w:p>
    <w:p w:rsidR="001E23B4" w:rsidRDefault="001E23B4" w:rsidP="001E23B4">
      <w:pPr>
        <w:ind w:firstLineChars="200" w:firstLine="640"/>
        <w:rPr>
          <w:rFonts w:ascii="仿宋_GB2312" w:eastAsia="仿宋_GB2312" w:hAnsi="ˎ̥" w:hint="eastAsia"/>
          <w:sz w:val="32"/>
          <w:szCs w:val="32"/>
        </w:rPr>
      </w:pPr>
      <w:r>
        <w:rPr>
          <w:rFonts w:ascii="仿宋_GB2312" w:eastAsia="仿宋_GB2312" w:hAnsi="ˎ̥" w:hint="eastAsia"/>
          <w:sz w:val="32"/>
          <w:szCs w:val="32"/>
        </w:rPr>
        <w:t>本年支出合计</w:t>
      </w:r>
      <w:r w:rsidR="00F41643">
        <w:rPr>
          <w:rFonts w:ascii="仿宋_GB2312" w:eastAsia="仿宋_GB2312" w:hAnsi="ˎ̥" w:hint="eastAsia"/>
          <w:sz w:val="32"/>
          <w:szCs w:val="32"/>
        </w:rPr>
        <w:t>100.85</w:t>
      </w:r>
      <w:r>
        <w:rPr>
          <w:rFonts w:ascii="仿宋_GB2312" w:eastAsia="仿宋_GB2312" w:hAnsi="ˎ̥" w:hint="eastAsia"/>
          <w:sz w:val="32"/>
          <w:szCs w:val="32"/>
        </w:rPr>
        <w:t>万元，其中：基本支出</w:t>
      </w:r>
      <w:r w:rsidR="001A1809">
        <w:rPr>
          <w:rFonts w:ascii="仿宋_GB2312" w:eastAsia="仿宋_GB2312" w:hAnsi="ˎ̥" w:hint="eastAsia"/>
          <w:sz w:val="32"/>
          <w:szCs w:val="32"/>
        </w:rPr>
        <w:t>100.58</w:t>
      </w:r>
      <w:r>
        <w:rPr>
          <w:rFonts w:ascii="仿宋_GB2312" w:eastAsia="仿宋_GB2312" w:hAnsi="ˎ̥" w:hint="eastAsia"/>
          <w:sz w:val="32"/>
          <w:szCs w:val="32"/>
        </w:rPr>
        <w:t>万元，占</w:t>
      </w:r>
      <w:r w:rsidR="00014C65">
        <w:rPr>
          <w:rFonts w:ascii="仿宋_GB2312" w:eastAsia="仿宋_GB2312" w:hAnsi="ˎ̥" w:hint="eastAsia"/>
          <w:sz w:val="32"/>
          <w:szCs w:val="32"/>
        </w:rPr>
        <w:t>99.73</w:t>
      </w:r>
      <w:r>
        <w:rPr>
          <w:rFonts w:ascii="仿宋_GB2312" w:eastAsia="仿宋_GB2312" w:hAnsi="ˎ̥" w:hint="eastAsia"/>
          <w:sz w:val="32"/>
          <w:szCs w:val="32"/>
        </w:rPr>
        <w:t>%；项目支出</w:t>
      </w:r>
      <w:r w:rsidR="00014C65">
        <w:rPr>
          <w:rFonts w:ascii="仿宋_GB2312" w:eastAsia="仿宋_GB2312" w:hAnsi="ˎ̥" w:hint="eastAsia"/>
          <w:sz w:val="32"/>
          <w:szCs w:val="32"/>
        </w:rPr>
        <w:t>0.26</w:t>
      </w:r>
      <w:r>
        <w:rPr>
          <w:rFonts w:ascii="仿宋_GB2312" w:eastAsia="仿宋_GB2312" w:hAnsi="ˎ̥" w:hint="eastAsia"/>
          <w:sz w:val="32"/>
          <w:szCs w:val="32"/>
        </w:rPr>
        <w:t>万元，</w:t>
      </w:r>
      <w:r w:rsidR="00014C65">
        <w:rPr>
          <w:rFonts w:ascii="仿宋_GB2312" w:eastAsia="仿宋_GB2312" w:hAnsi="ˎ̥" w:hint="eastAsia"/>
          <w:sz w:val="32"/>
          <w:szCs w:val="32"/>
        </w:rPr>
        <w:t>0.27</w:t>
      </w:r>
      <w:r>
        <w:rPr>
          <w:rFonts w:ascii="仿宋_GB2312" w:eastAsia="仿宋_GB2312" w:hAnsi="ˎ̥" w:hint="eastAsia"/>
          <w:sz w:val="32"/>
          <w:szCs w:val="32"/>
        </w:rPr>
        <w:t>%；上缴上级支出0万元，占0%；经营支出0万元，占0%；对附属单位补助支出0万元，占0%。</w:t>
      </w:r>
    </w:p>
    <w:p w:rsidR="001E23B4" w:rsidRDefault="001E23B4" w:rsidP="001E23B4">
      <w:pPr>
        <w:ind w:firstLineChars="196" w:firstLine="627"/>
        <w:rPr>
          <w:rFonts w:ascii="黑体" w:eastAsia="黑体" w:hAnsi="黑体" w:cs="黑体" w:hint="eastAsia"/>
          <w:bCs/>
          <w:sz w:val="32"/>
          <w:szCs w:val="32"/>
        </w:rPr>
      </w:pPr>
      <w:r>
        <w:rPr>
          <w:rFonts w:ascii="黑体" w:eastAsia="黑体" w:hAnsi="黑体" w:cs="黑体" w:hint="eastAsia"/>
          <w:bCs/>
          <w:sz w:val="32"/>
          <w:szCs w:val="32"/>
        </w:rPr>
        <w:t>四、财政拨款收入支出决算总体情况说明</w:t>
      </w:r>
    </w:p>
    <w:p w:rsidR="00167F08" w:rsidRDefault="001E23B4" w:rsidP="00167F08">
      <w:pPr>
        <w:ind w:firstLineChars="200" w:firstLine="640"/>
        <w:rPr>
          <w:rFonts w:ascii="仿宋_GB2312" w:eastAsia="仿宋_GB2312" w:hAnsi="ˎ̥"/>
          <w:sz w:val="32"/>
          <w:szCs w:val="32"/>
        </w:rPr>
      </w:pPr>
      <w:r>
        <w:rPr>
          <w:rFonts w:ascii="仿宋_GB2312" w:eastAsia="仿宋_GB2312" w:hAnsi="ˎ̥" w:hint="eastAsia"/>
          <w:sz w:val="32"/>
          <w:szCs w:val="32"/>
        </w:rPr>
        <w:t>2020年度财政拨款收入、支出总计</w:t>
      </w:r>
      <w:r w:rsidR="00167F08">
        <w:rPr>
          <w:rFonts w:ascii="仿宋_GB2312" w:eastAsia="仿宋_GB2312" w:hAnsi="ˎ̥" w:hint="eastAsia"/>
          <w:sz w:val="32"/>
          <w:szCs w:val="32"/>
        </w:rPr>
        <w:t>201.7</w:t>
      </w:r>
      <w:r>
        <w:rPr>
          <w:rFonts w:ascii="仿宋_GB2312" w:eastAsia="仿宋_GB2312" w:hAnsi="ˎ̥" w:hint="eastAsia"/>
          <w:sz w:val="32"/>
          <w:szCs w:val="32"/>
        </w:rPr>
        <w:t>万元。</w:t>
      </w:r>
      <w:r w:rsidR="00167F08">
        <w:rPr>
          <w:rFonts w:ascii="仿宋_GB2312" w:eastAsia="仿宋_GB2312" w:hAnsi="ˎ̥" w:hint="eastAsia"/>
          <w:sz w:val="32"/>
          <w:szCs w:val="32"/>
        </w:rPr>
        <w:t>无法与2019年比较，此账号2019</w:t>
      </w:r>
      <w:r w:rsidR="00A21024">
        <w:rPr>
          <w:rFonts w:ascii="仿宋_GB2312" w:eastAsia="仿宋_GB2312" w:hAnsi="ˎ̥" w:hint="eastAsia"/>
          <w:sz w:val="32"/>
          <w:szCs w:val="32"/>
        </w:rPr>
        <w:t>年未启用</w:t>
      </w:r>
      <w:r w:rsidR="00167F08">
        <w:rPr>
          <w:rFonts w:ascii="仿宋_GB2312" w:eastAsia="仿宋_GB2312" w:hAnsi="ˎ̥" w:hint="eastAsia"/>
          <w:sz w:val="32"/>
          <w:szCs w:val="32"/>
        </w:rPr>
        <w:t>。</w:t>
      </w:r>
    </w:p>
    <w:p w:rsidR="001E23B4" w:rsidRDefault="001E23B4" w:rsidP="00167F08">
      <w:pPr>
        <w:ind w:firstLineChars="200" w:firstLine="640"/>
        <w:rPr>
          <w:rFonts w:ascii="黑体" w:eastAsia="黑体" w:hAnsi="黑体" w:cs="黑体" w:hint="eastAsia"/>
          <w:bCs/>
          <w:sz w:val="32"/>
          <w:szCs w:val="32"/>
        </w:rPr>
      </w:pPr>
      <w:r>
        <w:rPr>
          <w:rFonts w:ascii="黑体" w:eastAsia="黑体" w:hAnsi="黑体" w:cs="黑体" w:hint="eastAsia"/>
          <w:bCs/>
          <w:sz w:val="32"/>
          <w:szCs w:val="32"/>
        </w:rPr>
        <w:t>五、一般公共预算财政拨款支出决算情况说明</w:t>
      </w:r>
    </w:p>
    <w:p w:rsidR="001E23B4" w:rsidRDefault="001E23B4" w:rsidP="001E23B4">
      <w:pPr>
        <w:ind w:firstLineChars="200" w:firstLine="640"/>
        <w:rPr>
          <w:rFonts w:ascii="楷体" w:eastAsia="楷体" w:hAnsi="楷体" w:cs="楷体" w:hint="eastAsia"/>
          <w:sz w:val="32"/>
          <w:szCs w:val="32"/>
        </w:rPr>
      </w:pPr>
      <w:bookmarkStart w:id="59" w:name="_Toc17398_WPSOffice_Level2"/>
      <w:bookmarkStart w:id="60" w:name="_Toc13694_WPSOffice_Level2"/>
      <w:bookmarkStart w:id="61" w:name="_Toc21737_WPSOffice_Level2"/>
      <w:bookmarkStart w:id="62" w:name="_Toc23005_WPSOffice_Level2"/>
      <w:bookmarkStart w:id="63" w:name="_Toc9989_WPSOffice_Level2"/>
      <w:bookmarkStart w:id="64" w:name="_Toc19665_WPSOffice_Level2"/>
      <w:r>
        <w:rPr>
          <w:rFonts w:ascii="楷体" w:eastAsia="楷体" w:hAnsi="楷体" w:cs="楷体" w:hint="eastAsia"/>
          <w:sz w:val="32"/>
          <w:szCs w:val="32"/>
        </w:rPr>
        <w:t>（一）一般公共预算财政拨款支出决算总体情况</w:t>
      </w:r>
      <w:bookmarkEnd w:id="59"/>
      <w:bookmarkEnd w:id="60"/>
      <w:r>
        <w:rPr>
          <w:rFonts w:ascii="楷体" w:eastAsia="楷体" w:hAnsi="楷体" w:cs="楷体" w:hint="eastAsia"/>
          <w:sz w:val="32"/>
          <w:szCs w:val="32"/>
        </w:rPr>
        <w:t>。</w:t>
      </w:r>
      <w:bookmarkEnd w:id="61"/>
      <w:bookmarkEnd w:id="62"/>
      <w:bookmarkEnd w:id="63"/>
      <w:bookmarkEnd w:id="64"/>
    </w:p>
    <w:p w:rsidR="001E23B4" w:rsidRDefault="001E23B4" w:rsidP="001E23B4">
      <w:pPr>
        <w:ind w:firstLineChars="200" w:firstLine="640"/>
        <w:rPr>
          <w:rFonts w:ascii="仿宋_GB2312" w:eastAsia="仿宋_GB2312" w:hAnsi="ˎ̥" w:hint="eastAsia"/>
          <w:sz w:val="32"/>
          <w:szCs w:val="32"/>
        </w:rPr>
      </w:pPr>
      <w:r>
        <w:rPr>
          <w:rFonts w:ascii="仿宋_GB2312" w:eastAsia="仿宋_GB2312" w:hAnsi="ˎ̥" w:hint="eastAsia"/>
          <w:sz w:val="32"/>
          <w:szCs w:val="32"/>
        </w:rPr>
        <w:t>2020年度一般公共预算财政拨款支出</w:t>
      </w:r>
      <w:r w:rsidR="00AF32AC">
        <w:rPr>
          <w:rFonts w:ascii="仿宋_GB2312" w:eastAsia="仿宋_GB2312" w:hAnsi="ˎ̥" w:hint="eastAsia"/>
          <w:sz w:val="32"/>
          <w:szCs w:val="32"/>
        </w:rPr>
        <w:t>100.85</w:t>
      </w:r>
      <w:r>
        <w:rPr>
          <w:rFonts w:ascii="仿宋_GB2312" w:eastAsia="仿宋_GB2312" w:hAnsi="ˎ̥" w:hint="eastAsia"/>
          <w:sz w:val="32"/>
          <w:szCs w:val="32"/>
        </w:rPr>
        <w:t>万元，占本年支出合计的</w:t>
      </w:r>
      <w:r w:rsidR="00751CAD">
        <w:rPr>
          <w:rFonts w:ascii="仿宋_GB2312" w:eastAsia="仿宋_GB2312" w:hAnsi="ˎ̥" w:hint="eastAsia"/>
          <w:sz w:val="32"/>
          <w:szCs w:val="32"/>
        </w:rPr>
        <w:t>100</w:t>
      </w:r>
      <w:r>
        <w:rPr>
          <w:rFonts w:ascii="仿宋_GB2312" w:eastAsia="仿宋_GB2312" w:hAnsi="ˎ̥" w:hint="eastAsia"/>
          <w:sz w:val="32"/>
          <w:szCs w:val="32"/>
        </w:rPr>
        <w:t>%，</w:t>
      </w:r>
      <w:bookmarkStart w:id="65" w:name="_Toc19075_WPSOffice_Level2"/>
      <w:bookmarkStart w:id="66" w:name="_Toc27767_WPSOffice_Level2"/>
      <w:bookmarkStart w:id="67" w:name="_Toc19535_WPSOffice_Level2"/>
      <w:bookmarkStart w:id="68" w:name="_Toc2711_WPSOffice_Level2"/>
      <w:bookmarkStart w:id="69" w:name="_Toc23864_WPSOffice_Level2"/>
      <w:bookmarkStart w:id="70" w:name="_Toc18793_WPSOffice_Level2"/>
      <w:r w:rsidR="009E4BC6">
        <w:rPr>
          <w:rFonts w:ascii="仿宋_GB2312" w:eastAsia="仿宋_GB2312" w:hAnsi="ˎ̥" w:hint="eastAsia"/>
          <w:sz w:val="32"/>
          <w:szCs w:val="32"/>
        </w:rPr>
        <w:t>此账号2019年未启用</w:t>
      </w:r>
      <w:r w:rsidR="00EC4730">
        <w:rPr>
          <w:rFonts w:ascii="仿宋_GB2312" w:eastAsia="仿宋_GB2312" w:hAnsi="ˎ̥" w:hint="eastAsia"/>
          <w:sz w:val="32"/>
          <w:szCs w:val="32"/>
        </w:rPr>
        <w:t>。</w:t>
      </w:r>
    </w:p>
    <w:bookmarkEnd w:id="65"/>
    <w:bookmarkEnd w:id="66"/>
    <w:bookmarkEnd w:id="67"/>
    <w:bookmarkEnd w:id="68"/>
    <w:bookmarkEnd w:id="69"/>
    <w:bookmarkEnd w:id="70"/>
    <w:p w:rsidR="001E23B4" w:rsidRDefault="001E23B4" w:rsidP="001E23B4">
      <w:pPr>
        <w:widowControl/>
        <w:spacing w:before="100" w:beforeAutospacing="1" w:after="100" w:afterAutospacing="1"/>
        <w:ind w:firstLineChars="200" w:firstLine="640"/>
        <w:rPr>
          <w:rFonts w:ascii="楷体" w:eastAsia="楷体" w:hAnsi="楷体" w:cs="楷体" w:hint="eastAsia"/>
          <w:sz w:val="32"/>
          <w:szCs w:val="32"/>
        </w:rPr>
      </w:pPr>
      <w:r>
        <w:rPr>
          <w:rFonts w:ascii="楷体" w:eastAsia="楷体" w:hAnsi="楷体" w:cs="楷体" w:hint="eastAsia"/>
          <w:sz w:val="32"/>
          <w:szCs w:val="32"/>
        </w:rPr>
        <w:t>（二）一般公共预算财政拨款支出决算结构情况。</w:t>
      </w:r>
    </w:p>
    <w:p w:rsidR="001E23B4" w:rsidRDefault="001E23B4" w:rsidP="001E23B4">
      <w:pPr>
        <w:widowControl/>
        <w:spacing w:before="100" w:beforeAutospacing="1" w:after="100" w:afterAutospacing="1"/>
        <w:ind w:firstLineChars="200" w:firstLine="640"/>
        <w:rPr>
          <w:rFonts w:ascii="仿宋_GB2312" w:eastAsia="仿宋_GB2312" w:hAnsi="ˎ̥" w:cs="仿宋_GB2312" w:hint="eastAsia"/>
          <w:sz w:val="32"/>
          <w:szCs w:val="32"/>
        </w:rPr>
      </w:pPr>
      <w:r>
        <w:rPr>
          <w:rFonts w:ascii="仿宋_GB2312" w:eastAsia="仿宋_GB2312" w:hAnsi="ˎ̥" w:cs="仿宋_GB2312"/>
          <w:sz w:val="32"/>
          <w:szCs w:val="32"/>
        </w:rPr>
        <w:t>20</w:t>
      </w:r>
      <w:r>
        <w:rPr>
          <w:rFonts w:ascii="仿宋_GB2312" w:eastAsia="仿宋_GB2312" w:hAnsi="ˎ̥" w:cs="仿宋_GB2312" w:hint="eastAsia"/>
          <w:sz w:val="32"/>
          <w:szCs w:val="32"/>
        </w:rPr>
        <w:t>20</w:t>
      </w:r>
      <w:r>
        <w:rPr>
          <w:rFonts w:ascii="仿宋_GB2312" w:eastAsia="仿宋_GB2312" w:hAnsi="ˎ̥" w:cs="仿宋_GB2312"/>
          <w:sz w:val="32"/>
          <w:szCs w:val="32"/>
        </w:rPr>
        <w:t>年度一般公共预算财政拨款支出</w:t>
      </w:r>
      <w:r w:rsidR="00727130">
        <w:rPr>
          <w:rFonts w:ascii="仿宋_GB2312" w:eastAsia="仿宋_GB2312" w:hAnsi="ˎ̥" w:hint="eastAsia"/>
          <w:sz w:val="32"/>
          <w:szCs w:val="32"/>
        </w:rPr>
        <w:t>100.84</w:t>
      </w:r>
      <w:r>
        <w:rPr>
          <w:rFonts w:ascii="仿宋_GB2312" w:eastAsia="仿宋_GB2312" w:hAnsi="ˎ̥" w:cs="仿宋_GB2312"/>
          <w:sz w:val="32"/>
          <w:szCs w:val="32"/>
        </w:rPr>
        <w:t>万元，主要用于以下方面：社会保障和就业（类）支出</w:t>
      </w:r>
      <w:r w:rsidR="00727130">
        <w:rPr>
          <w:rFonts w:ascii="仿宋_GB2312" w:eastAsia="仿宋_GB2312" w:hAnsi="ˎ̥" w:cs="仿宋_GB2312" w:hint="eastAsia"/>
          <w:sz w:val="32"/>
          <w:szCs w:val="32"/>
        </w:rPr>
        <w:t>75.49</w:t>
      </w:r>
      <w:r>
        <w:rPr>
          <w:rFonts w:ascii="仿宋_GB2312" w:eastAsia="仿宋_GB2312" w:hAnsi="ˎ̥" w:cs="仿宋_GB2312"/>
          <w:sz w:val="32"/>
          <w:szCs w:val="32"/>
        </w:rPr>
        <w:t>万元，占</w:t>
      </w:r>
      <w:r w:rsidR="00642E1D">
        <w:rPr>
          <w:rFonts w:ascii="仿宋_GB2312" w:eastAsia="仿宋_GB2312" w:hAnsi="ˎ̥" w:cs="仿宋_GB2312" w:hint="eastAsia"/>
          <w:sz w:val="32"/>
          <w:szCs w:val="32"/>
        </w:rPr>
        <w:t>74.86</w:t>
      </w:r>
      <w:r>
        <w:rPr>
          <w:rFonts w:ascii="仿宋_GB2312" w:eastAsia="仿宋_GB2312" w:hAnsi="ˎ̥" w:cs="仿宋_GB2312"/>
          <w:sz w:val="32"/>
          <w:szCs w:val="32"/>
        </w:rPr>
        <w:t>%；</w:t>
      </w:r>
      <w:r w:rsidR="00687F71">
        <w:rPr>
          <w:rFonts w:ascii="仿宋_GB2312" w:eastAsia="仿宋_GB2312" w:hAnsi="ˎ̥" w:cs="仿宋_GB2312" w:hint="eastAsia"/>
          <w:sz w:val="32"/>
          <w:szCs w:val="32"/>
        </w:rPr>
        <w:t>卫生</w:t>
      </w:r>
      <w:r w:rsidR="006A7ED1">
        <w:rPr>
          <w:rFonts w:ascii="仿宋_GB2312" w:eastAsia="仿宋_GB2312" w:hAnsi="ˎ̥" w:cs="仿宋_GB2312" w:hint="eastAsia"/>
          <w:sz w:val="32"/>
          <w:szCs w:val="32"/>
        </w:rPr>
        <w:t>健康支出19.19万元，</w:t>
      </w:r>
      <w:r w:rsidR="00642E1D">
        <w:rPr>
          <w:rFonts w:ascii="仿宋_GB2312" w:eastAsia="仿宋_GB2312" w:hAnsi="ˎ̥" w:cs="仿宋_GB2312"/>
          <w:sz w:val="32"/>
          <w:szCs w:val="32"/>
        </w:rPr>
        <w:t>占</w:t>
      </w:r>
      <w:r w:rsidR="00642E1D">
        <w:rPr>
          <w:rFonts w:ascii="仿宋_GB2312" w:eastAsia="仿宋_GB2312" w:hAnsi="ˎ̥" w:cs="仿宋_GB2312" w:hint="eastAsia"/>
          <w:sz w:val="32"/>
          <w:szCs w:val="32"/>
        </w:rPr>
        <w:t>19.03</w:t>
      </w:r>
      <w:r w:rsidR="00642E1D">
        <w:rPr>
          <w:rFonts w:ascii="仿宋_GB2312" w:eastAsia="仿宋_GB2312" w:hAnsi="ˎ̥" w:cs="仿宋_GB2312"/>
          <w:sz w:val="32"/>
          <w:szCs w:val="32"/>
        </w:rPr>
        <w:t>%</w:t>
      </w:r>
      <w:r w:rsidR="00642E1D">
        <w:rPr>
          <w:rFonts w:ascii="仿宋_GB2312" w:eastAsia="仿宋_GB2312" w:hAnsi="ˎ̥" w:cs="仿宋_GB2312" w:hint="eastAsia"/>
          <w:sz w:val="32"/>
          <w:szCs w:val="32"/>
        </w:rPr>
        <w:t>；</w:t>
      </w:r>
      <w:r>
        <w:rPr>
          <w:rFonts w:ascii="仿宋_GB2312" w:eastAsia="仿宋_GB2312" w:hAnsi="ˎ̥" w:cs="仿宋_GB2312"/>
          <w:sz w:val="32"/>
          <w:szCs w:val="32"/>
        </w:rPr>
        <w:t>住房保障（类）支出</w:t>
      </w:r>
      <w:r w:rsidR="00727130">
        <w:rPr>
          <w:rFonts w:ascii="仿宋_GB2312" w:eastAsia="仿宋_GB2312" w:hAnsi="ˎ̥" w:cs="仿宋_GB2312" w:hint="eastAsia"/>
          <w:sz w:val="32"/>
          <w:szCs w:val="32"/>
        </w:rPr>
        <w:t>6.15</w:t>
      </w:r>
      <w:r>
        <w:rPr>
          <w:rFonts w:ascii="仿宋_GB2312" w:eastAsia="仿宋_GB2312" w:hAnsi="ˎ̥" w:cs="仿宋_GB2312"/>
          <w:sz w:val="32"/>
          <w:szCs w:val="32"/>
        </w:rPr>
        <w:t>万元，占</w:t>
      </w:r>
      <w:r w:rsidR="00642E1D">
        <w:rPr>
          <w:rFonts w:ascii="仿宋_GB2312" w:eastAsia="仿宋_GB2312" w:hAnsi="ˎ̥" w:cs="仿宋_GB2312" w:hint="eastAsia"/>
          <w:sz w:val="32"/>
          <w:szCs w:val="32"/>
        </w:rPr>
        <w:t>6.09</w:t>
      </w:r>
      <w:r>
        <w:rPr>
          <w:rFonts w:ascii="仿宋_GB2312" w:eastAsia="仿宋_GB2312" w:hAnsi="ˎ̥" w:cs="仿宋_GB2312"/>
          <w:sz w:val="32"/>
          <w:szCs w:val="32"/>
        </w:rPr>
        <w:t>%</w:t>
      </w:r>
      <w:r w:rsidR="00642E1D">
        <w:rPr>
          <w:rFonts w:ascii="仿宋_GB2312" w:eastAsia="仿宋_GB2312" w:hAnsi="ˎ̥" w:cs="仿宋_GB2312" w:hint="eastAsia"/>
          <w:sz w:val="32"/>
          <w:szCs w:val="32"/>
        </w:rPr>
        <w:t>。</w:t>
      </w:r>
    </w:p>
    <w:p w:rsidR="001E23B4" w:rsidRDefault="001E23B4" w:rsidP="001E23B4">
      <w:pPr>
        <w:widowControl/>
        <w:spacing w:before="100" w:beforeAutospacing="1" w:after="100" w:afterAutospacing="1"/>
        <w:ind w:firstLineChars="200" w:firstLine="640"/>
        <w:rPr>
          <w:rFonts w:ascii="楷体" w:eastAsia="楷体" w:hAnsi="楷体" w:cs="楷体" w:hint="eastAsia"/>
          <w:sz w:val="32"/>
          <w:szCs w:val="32"/>
        </w:rPr>
      </w:pPr>
      <w:bookmarkStart w:id="71" w:name="_Toc25136_WPSOffice_Level2"/>
      <w:bookmarkStart w:id="72" w:name="_Toc21701_WPSOffice_Level2"/>
      <w:bookmarkStart w:id="73" w:name="_Toc9502_WPSOffice_Level2"/>
      <w:bookmarkStart w:id="74" w:name="_Toc22318_WPSOffice_Level2"/>
      <w:bookmarkStart w:id="75" w:name="_Toc29364_WPSOffice_Level2"/>
      <w:bookmarkStart w:id="76" w:name="_Toc15415_WPSOffice_Level2"/>
      <w:r>
        <w:rPr>
          <w:rFonts w:ascii="楷体" w:eastAsia="楷体" w:hAnsi="楷体" w:cs="楷体" w:hint="eastAsia"/>
          <w:sz w:val="32"/>
          <w:szCs w:val="32"/>
        </w:rPr>
        <w:lastRenderedPageBreak/>
        <w:t>（三）一般公共预算财政拨款支出决算具体情况。</w:t>
      </w:r>
      <w:bookmarkEnd w:id="71"/>
      <w:bookmarkEnd w:id="72"/>
      <w:bookmarkEnd w:id="73"/>
      <w:bookmarkEnd w:id="74"/>
      <w:bookmarkEnd w:id="75"/>
      <w:bookmarkEnd w:id="76"/>
    </w:p>
    <w:p w:rsidR="000C60D2" w:rsidRDefault="000C60D2" w:rsidP="000C60D2">
      <w:pPr>
        <w:widowControl/>
        <w:spacing w:before="100" w:beforeAutospacing="1" w:after="100" w:afterAutospacing="1"/>
        <w:ind w:leftChars="200" w:left="420"/>
        <w:rPr>
          <w:rFonts w:ascii="仿宋_GB2312" w:eastAsia="仿宋_GB2312" w:hAnsi="ˎ̥" w:cs="仿宋_GB2312" w:hint="eastAsia"/>
          <w:sz w:val="32"/>
          <w:szCs w:val="32"/>
        </w:rPr>
      </w:pPr>
      <w:r>
        <w:rPr>
          <w:rFonts w:ascii="仿宋_GB2312" w:eastAsia="仿宋_GB2312" w:hAnsi="ˎ̥" w:cs="仿宋_GB2312" w:hint="eastAsia"/>
          <w:sz w:val="32"/>
          <w:szCs w:val="32"/>
        </w:rPr>
        <w:t>1.社会保障和就业支出事项</w:t>
      </w:r>
    </w:p>
    <w:p w:rsidR="001E23B4" w:rsidRDefault="001E23B4" w:rsidP="000C60D2">
      <w:pPr>
        <w:widowControl/>
        <w:spacing w:before="100" w:beforeAutospacing="1" w:after="100" w:afterAutospacing="1"/>
        <w:ind w:leftChars="200" w:left="420"/>
        <w:rPr>
          <w:rFonts w:ascii="仿宋_GB2312" w:eastAsia="仿宋_GB2312" w:hAnsi="ˎ̥" w:cs="仿宋_GB2312"/>
          <w:sz w:val="32"/>
          <w:szCs w:val="32"/>
        </w:rPr>
      </w:pPr>
      <w:r>
        <w:rPr>
          <w:rFonts w:ascii="仿宋_GB2312" w:eastAsia="仿宋_GB2312" w:hAnsi="ˎ̥" w:cs="仿宋_GB2312"/>
          <w:sz w:val="32"/>
          <w:szCs w:val="32"/>
        </w:rPr>
        <w:t>2020年度财政拨款支出年初预算为</w:t>
      </w:r>
      <w:r w:rsidR="008973E3">
        <w:rPr>
          <w:rFonts w:ascii="仿宋_GB2312" w:eastAsia="仿宋_GB2312" w:hAnsi="ˎ̥" w:cs="仿宋_GB2312" w:hint="eastAsia"/>
          <w:sz w:val="32"/>
          <w:szCs w:val="32"/>
        </w:rPr>
        <w:t>100.85</w:t>
      </w:r>
      <w:r>
        <w:rPr>
          <w:rFonts w:ascii="仿宋_GB2312" w:eastAsia="仿宋_GB2312" w:hAnsi="ˎ̥" w:cs="仿宋_GB2312"/>
          <w:sz w:val="32"/>
          <w:szCs w:val="32"/>
        </w:rPr>
        <w:t>万元，支出决算为</w:t>
      </w:r>
      <w:r w:rsidR="008973E3">
        <w:rPr>
          <w:rFonts w:ascii="仿宋_GB2312" w:eastAsia="仿宋_GB2312" w:hAnsi="ˎ̥" w:hint="eastAsia"/>
          <w:sz w:val="32"/>
          <w:szCs w:val="32"/>
        </w:rPr>
        <w:t>100.85</w:t>
      </w:r>
      <w:r>
        <w:rPr>
          <w:rFonts w:ascii="仿宋_GB2312" w:eastAsia="仿宋_GB2312" w:hAnsi="ˎ̥" w:cs="仿宋_GB2312"/>
          <w:sz w:val="32"/>
          <w:szCs w:val="32"/>
        </w:rPr>
        <w:t>万元，完成年初预算的</w:t>
      </w:r>
      <w:r>
        <w:rPr>
          <w:rFonts w:ascii="仿宋_GB2312" w:eastAsia="仿宋_GB2312" w:hAnsi="ˎ̥" w:cs="仿宋_GB2312" w:hint="eastAsia"/>
          <w:sz w:val="32"/>
          <w:szCs w:val="32"/>
        </w:rPr>
        <w:t>100</w:t>
      </w:r>
      <w:r>
        <w:rPr>
          <w:rFonts w:ascii="仿宋_GB2312" w:eastAsia="仿宋_GB2312" w:hAnsi="ˎ̥" w:cs="仿宋_GB2312"/>
          <w:sz w:val="32"/>
          <w:szCs w:val="32"/>
        </w:rPr>
        <w:t>%。其中：</w:t>
      </w:r>
    </w:p>
    <w:p w:rsidR="001E23B4" w:rsidRDefault="000D2BBD" w:rsidP="001E23B4">
      <w:pPr>
        <w:widowControl/>
        <w:spacing w:before="100" w:beforeAutospacing="1" w:after="100" w:afterAutospacing="1"/>
        <w:ind w:firstLineChars="100" w:firstLine="320"/>
        <w:rPr>
          <w:rFonts w:ascii="仿宋_GB2312" w:eastAsia="仿宋_GB2312" w:hAnsi="ˎ̥" w:cs="仿宋_GB2312"/>
          <w:bCs/>
          <w:sz w:val="32"/>
          <w:szCs w:val="32"/>
        </w:rPr>
      </w:pPr>
      <w:r>
        <w:rPr>
          <w:rFonts w:ascii="仿宋_GB2312" w:eastAsia="仿宋_GB2312" w:hAnsi="ˎ̥" w:cs="仿宋_GB2312" w:hint="eastAsia"/>
          <w:bCs/>
          <w:sz w:val="32"/>
          <w:szCs w:val="32"/>
        </w:rPr>
        <w:t>2</w:t>
      </w:r>
      <w:r w:rsidR="001E23B4">
        <w:rPr>
          <w:rFonts w:ascii="仿宋_GB2312" w:eastAsia="仿宋_GB2312" w:hAnsi="ˎ̥" w:cs="仿宋_GB2312" w:hint="eastAsia"/>
          <w:bCs/>
          <w:sz w:val="32"/>
          <w:szCs w:val="32"/>
        </w:rPr>
        <w:t>.卫生健康支出事项</w:t>
      </w:r>
    </w:p>
    <w:p w:rsidR="000D2BBD" w:rsidRDefault="001E23B4" w:rsidP="000D2BBD">
      <w:pPr>
        <w:tabs>
          <w:tab w:val="left" w:pos="312"/>
        </w:tabs>
        <w:ind w:firstLineChars="200" w:firstLine="640"/>
        <w:rPr>
          <w:rFonts w:ascii="仿宋_GB2312" w:eastAsia="仿宋_GB2312" w:hAnsi="ˎ̥" w:cs="仿宋_GB2312" w:hint="eastAsia"/>
          <w:sz w:val="32"/>
          <w:szCs w:val="32"/>
        </w:rPr>
      </w:pPr>
      <w:r>
        <w:rPr>
          <w:rFonts w:ascii="仿宋_GB2312" w:eastAsia="仿宋_GB2312" w:hAnsi="ˎ̥" w:cs="仿宋_GB2312"/>
          <w:sz w:val="32"/>
          <w:szCs w:val="32"/>
        </w:rPr>
        <w:t>年初预算为</w:t>
      </w:r>
      <w:r w:rsidR="000C60D2">
        <w:rPr>
          <w:rFonts w:ascii="仿宋_GB2312" w:eastAsia="仿宋_GB2312" w:hAnsi="ˎ̥" w:cs="仿宋_GB2312" w:hint="eastAsia"/>
          <w:sz w:val="32"/>
          <w:szCs w:val="32"/>
        </w:rPr>
        <w:t>19.49</w:t>
      </w:r>
      <w:r>
        <w:rPr>
          <w:rFonts w:ascii="仿宋_GB2312" w:eastAsia="仿宋_GB2312" w:hAnsi="ˎ̥" w:cs="仿宋_GB2312"/>
          <w:sz w:val="32"/>
          <w:szCs w:val="32"/>
        </w:rPr>
        <w:t>万元，支出决算为</w:t>
      </w:r>
      <w:r w:rsidR="000C60D2">
        <w:rPr>
          <w:rFonts w:ascii="仿宋_GB2312" w:eastAsia="仿宋_GB2312" w:hAnsi="ˎ̥" w:cs="仿宋_GB2312" w:hint="eastAsia"/>
          <w:sz w:val="32"/>
          <w:szCs w:val="32"/>
        </w:rPr>
        <w:t>19.49</w:t>
      </w:r>
      <w:r>
        <w:rPr>
          <w:rFonts w:ascii="仿宋_GB2312" w:eastAsia="仿宋_GB2312" w:hAnsi="ˎ̥" w:cs="仿宋_GB2312"/>
          <w:sz w:val="32"/>
          <w:szCs w:val="32"/>
        </w:rPr>
        <w:t>万元，</w:t>
      </w:r>
      <w:r>
        <w:rPr>
          <w:rFonts w:ascii="仿宋_GB2312" w:eastAsia="仿宋_GB2312" w:hAnsi="ˎ̥" w:cs="仿宋_GB2312" w:hint="eastAsia"/>
          <w:sz w:val="32"/>
          <w:szCs w:val="32"/>
        </w:rPr>
        <w:t>资金</w:t>
      </w:r>
      <w:r>
        <w:rPr>
          <w:rFonts w:ascii="仿宋_GB2312" w:eastAsia="仿宋_GB2312" w:hAnsi="ˎ̥" w:cs="仿宋_GB2312"/>
          <w:sz w:val="32"/>
          <w:szCs w:val="32"/>
        </w:rPr>
        <w:t>完成年初预算的</w:t>
      </w:r>
      <w:r>
        <w:rPr>
          <w:rFonts w:ascii="仿宋_GB2312" w:eastAsia="仿宋_GB2312" w:hAnsi="ˎ̥" w:cs="仿宋_GB2312" w:hint="eastAsia"/>
          <w:sz w:val="32"/>
          <w:szCs w:val="32"/>
        </w:rPr>
        <w:t>100</w:t>
      </w:r>
      <w:r>
        <w:rPr>
          <w:rFonts w:ascii="仿宋_GB2312" w:eastAsia="仿宋_GB2312" w:hAnsi="ˎ̥" w:cs="仿宋_GB2312"/>
          <w:sz w:val="32"/>
          <w:szCs w:val="32"/>
        </w:rPr>
        <w:t>%。</w:t>
      </w:r>
    </w:p>
    <w:p w:rsidR="001E23B4" w:rsidRDefault="000D2BBD" w:rsidP="000D2BBD">
      <w:pPr>
        <w:tabs>
          <w:tab w:val="left" w:pos="312"/>
        </w:tabs>
        <w:ind w:firstLineChars="100" w:firstLine="320"/>
        <w:rPr>
          <w:rFonts w:ascii="仿宋_GB2312" w:eastAsia="仿宋_GB2312" w:hAnsi="ˎ̥" w:cs="仿宋_GB2312" w:hint="eastAsia"/>
          <w:bCs/>
          <w:sz w:val="32"/>
          <w:szCs w:val="32"/>
        </w:rPr>
      </w:pPr>
      <w:r>
        <w:rPr>
          <w:rFonts w:ascii="仿宋_GB2312" w:eastAsia="仿宋_GB2312" w:hAnsi="ˎ̥" w:cs="仿宋_GB2312" w:hint="eastAsia"/>
          <w:sz w:val="32"/>
          <w:szCs w:val="32"/>
        </w:rPr>
        <w:t>3.</w:t>
      </w:r>
      <w:r w:rsidR="001E23B4">
        <w:rPr>
          <w:rFonts w:ascii="仿宋_GB2312" w:eastAsia="仿宋_GB2312" w:hAnsi="ˎ̥" w:cs="仿宋_GB2312" w:hint="eastAsia"/>
          <w:bCs/>
          <w:sz w:val="32"/>
          <w:szCs w:val="32"/>
        </w:rPr>
        <w:t>住房保障支出事项</w:t>
      </w:r>
    </w:p>
    <w:p w:rsidR="001E23B4" w:rsidRDefault="001E23B4" w:rsidP="006476F6">
      <w:pPr>
        <w:widowControl/>
        <w:spacing w:before="100" w:beforeAutospacing="1" w:after="100" w:afterAutospacing="1"/>
        <w:ind w:firstLineChars="100" w:firstLine="320"/>
        <w:rPr>
          <w:rFonts w:ascii="仿宋_GB2312" w:eastAsia="仿宋_GB2312" w:hAnsi="ˎ̥" w:cs="仿宋_GB2312"/>
          <w:sz w:val="32"/>
          <w:szCs w:val="32"/>
        </w:rPr>
      </w:pPr>
      <w:r>
        <w:rPr>
          <w:rFonts w:ascii="仿宋_GB2312" w:eastAsia="仿宋_GB2312" w:hAnsi="ˎ̥" w:cs="仿宋_GB2312"/>
          <w:sz w:val="32"/>
          <w:szCs w:val="32"/>
        </w:rPr>
        <w:t>年初预算为</w:t>
      </w:r>
      <w:r w:rsidR="000D2BBD">
        <w:rPr>
          <w:rFonts w:ascii="仿宋_GB2312" w:eastAsia="仿宋_GB2312" w:hAnsi="ˎ̥" w:cs="仿宋_GB2312" w:hint="eastAsia"/>
          <w:sz w:val="32"/>
          <w:szCs w:val="32"/>
        </w:rPr>
        <w:t>6.15</w:t>
      </w:r>
      <w:r>
        <w:rPr>
          <w:rFonts w:ascii="仿宋_GB2312" w:eastAsia="仿宋_GB2312" w:hAnsi="ˎ̥" w:cs="仿宋_GB2312"/>
          <w:sz w:val="32"/>
          <w:szCs w:val="32"/>
        </w:rPr>
        <w:t>万元，支出决算为</w:t>
      </w:r>
      <w:r w:rsidR="000D2BBD">
        <w:rPr>
          <w:rFonts w:ascii="仿宋_GB2312" w:eastAsia="仿宋_GB2312" w:hAnsi="ˎ̥" w:cs="仿宋_GB2312" w:hint="eastAsia"/>
          <w:sz w:val="32"/>
          <w:szCs w:val="32"/>
        </w:rPr>
        <w:t>6.15</w:t>
      </w:r>
      <w:r>
        <w:rPr>
          <w:rFonts w:ascii="仿宋_GB2312" w:eastAsia="仿宋_GB2312" w:hAnsi="ˎ̥" w:cs="仿宋_GB2312"/>
          <w:sz w:val="32"/>
          <w:szCs w:val="32"/>
        </w:rPr>
        <w:t>万元，完成年初预算的</w:t>
      </w:r>
      <w:r>
        <w:rPr>
          <w:rFonts w:ascii="仿宋_GB2312" w:eastAsia="仿宋_GB2312" w:hAnsi="ˎ̥" w:cs="仿宋_GB2312" w:hint="eastAsia"/>
          <w:sz w:val="32"/>
          <w:szCs w:val="32"/>
        </w:rPr>
        <w:t>100</w:t>
      </w:r>
      <w:r>
        <w:rPr>
          <w:rFonts w:ascii="仿宋_GB2312" w:eastAsia="仿宋_GB2312" w:hAnsi="ˎ̥" w:cs="仿宋_GB2312"/>
          <w:sz w:val="32"/>
          <w:szCs w:val="32"/>
        </w:rPr>
        <w:t xml:space="preserve">%。   </w:t>
      </w:r>
    </w:p>
    <w:p w:rsidR="001E23B4" w:rsidRDefault="001E23B4" w:rsidP="001E23B4">
      <w:pPr>
        <w:widowControl/>
        <w:spacing w:before="100" w:beforeAutospacing="1" w:after="100" w:afterAutospacing="1"/>
        <w:ind w:firstLineChars="196" w:firstLine="627"/>
        <w:rPr>
          <w:rFonts w:ascii="黑体" w:eastAsia="黑体" w:hAnsi="宋体" w:cs="黑体" w:hint="eastAsia"/>
          <w:sz w:val="32"/>
          <w:szCs w:val="32"/>
        </w:rPr>
      </w:pPr>
      <w:r>
        <w:rPr>
          <w:rFonts w:ascii="黑体" w:eastAsia="黑体" w:hAnsi="宋体" w:cs="黑体" w:hint="eastAsia"/>
          <w:bCs/>
          <w:sz w:val="32"/>
          <w:szCs w:val="32"/>
        </w:rPr>
        <w:t>六、一般公共预算财政拨款基本支出决算情况说明。</w:t>
      </w:r>
    </w:p>
    <w:p w:rsidR="001E23B4" w:rsidRDefault="001E23B4" w:rsidP="001E23B4">
      <w:pPr>
        <w:widowControl/>
        <w:tabs>
          <w:tab w:val="center" w:pos="4473"/>
        </w:tabs>
        <w:spacing w:before="100" w:beforeAutospacing="1" w:after="100"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2020年度财政拨款基本支出</w:t>
      </w:r>
      <w:r w:rsidR="002569D9">
        <w:rPr>
          <w:rFonts w:ascii="仿宋_GB2312" w:eastAsia="仿宋_GB2312" w:hAnsi="ˎ̥" w:cs="仿宋_GB2312" w:hint="eastAsia"/>
          <w:sz w:val="32"/>
          <w:szCs w:val="32"/>
        </w:rPr>
        <w:t>98.45</w:t>
      </w:r>
      <w:r>
        <w:rPr>
          <w:rFonts w:ascii="仿宋_GB2312" w:eastAsia="仿宋_GB2312" w:hAnsi="ˎ̥" w:cs="仿宋_GB2312"/>
          <w:sz w:val="32"/>
          <w:szCs w:val="32"/>
        </w:rPr>
        <w:t>万元，其中：人员经费</w:t>
      </w:r>
      <w:r w:rsidR="002569D9">
        <w:rPr>
          <w:rFonts w:ascii="仿宋_GB2312" w:eastAsia="仿宋_GB2312" w:cs="仿宋_GB2312" w:hint="eastAsia"/>
          <w:sz w:val="32"/>
          <w:szCs w:val="32"/>
        </w:rPr>
        <w:t>98.45</w:t>
      </w:r>
      <w:r>
        <w:rPr>
          <w:rFonts w:ascii="仿宋_GB2312" w:eastAsia="仿宋_GB2312" w:hAnsi="ˎ̥" w:cs="仿宋_GB2312"/>
          <w:sz w:val="32"/>
          <w:szCs w:val="32"/>
        </w:rPr>
        <w:t>万元，主要包括：基本工资</w:t>
      </w:r>
      <w:r w:rsidR="00644DE8">
        <w:rPr>
          <w:rFonts w:ascii="仿宋_GB2312" w:eastAsia="仿宋_GB2312" w:hAnsi="ˎ̥" w:cs="仿宋_GB2312" w:hint="eastAsia"/>
          <w:sz w:val="32"/>
          <w:szCs w:val="32"/>
        </w:rPr>
        <w:t>24.26</w:t>
      </w:r>
      <w:r>
        <w:rPr>
          <w:rFonts w:ascii="仿宋_GB2312" w:eastAsia="仿宋_GB2312" w:hAnsi="ˎ̥" w:cs="仿宋_GB2312" w:hint="eastAsia"/>
          <w:sz w:val="32"/>
          <w:szCs w:val="32"/>
        </w:rPr>
        <w:t>万元</w:t>
      </w:r>
      <w:r>
        <w:rPr>
          <w:rFonts w:ascii="仿宋_GB2312" w:eastAsia="仿宋_GB2312" w:hAnsi="ˎ̥" w:cs="仿宋_GB2312"/>
          <w:sz w:val="32"/>
          <w:szCs w:val="32"/>
        </w:rPr>
        <w:t>、津贴补贴</w:t>
      </w:r>
      <w:r w:rsidR="00644DE8">
        <w:rPr>
          <w:rFonts w:ascii="仿宋_GB2312" w:eastAsia="仿宋_GB2312" w:hAnsi="ˎ̥" w:cs="仿宋_GB2312" w:hint="eastAsia"/>
          <w:sz w:val="32"/>
          <w:szCs w:val="32"/>
        </w:rPr>
        <w:t>10.33</w:t>
      </w:r>
      <w:r>
        <w:rPr>
          <w:rFonts w:ascii="仿宋_GB2312" w:eastAsia="仿宋_GB2312" w:hAnsi="ˎ̥" w:cs="仿宋_GB2312" w:hint="eastAsia"/>
          <w:sz w:val="32"/>
          <w:szCs w:val="32"/>
        </w:rPr>
        <w:t>万元</w:t>
      </w:r>
      <w:r>
        <w:rPr>
          <w:rFonts w:ascii="仿宋_GB2312" w:eastAsia="仿宋_GB2312" w:hAnsi="ˎ̥" w:cs="仿宋_GB2312"/>
          <w:sz w:val="32"/>
          <w:szCs w:val="32"/>
        </w:rPr>
        <w:t>、奖金</w:t>
      </w:r>
      <w:r w:rsidR="00644DE8">
        <w:rPr>
          <w:rFonts w:ascii="仿宋_GB2312" w:eastAsia="仿宋_GB2312" w:hAnsi="ˎ̥" w:cs="仿宋_GB2312" w:hint="eastAsia"/>
          <w:sz w:val="32"/>
          <w:szCs w:val="32"/>
        </w:rPr>
        <w:t>0</w:t>
      </w:r>
      <w:r>
        <w:rPr>
          <w:rFonts w:ascii="仿宋_GB2312" w:eastAsia="仿宋_GB2312" w:hAnsi="ˎ̥" w:cs="仿宋_GB2312" w:hint="eastAsia"/>
          <w:sz w:val="32"/>
          <w:szCs w:val="32"/>
        </w:rPr>
        <w:t>万元</w:t>
      </w:r>
      <w:r>
        <w:rPr>
          <w:rFonts w:ascii="仿宋_GB2312" w:eastAsia="仿宋_GB2312" w:hAnsi="ˎ̥" w:cs="仿宋_GB2312"/>
          <w:sz w:val="32"/>
          <w:szCs w:val="32"/>
        </w:rPr>
        <w:t>、绩效工资</w:t>
      </w:r>
      <w:r>
        <w:rPr>
          <w:rFonts w:ascii="仿宋_GB2312" w:eastAsia="仿宋_GB2312" w:hAnsi="ˎ̥" w:cs="仿宋_GB2312" w:hint="eastAsia"/>
          <w:sz w:val="32"/>
          <w:szCs w:val="32"/>
        </w:rPr>
        <w:t>38.21万元</w:t>
      </w:r>
      <w:r>
        <w:rPr>
          <w:rFonts w:ascii="仿宋_GB2312" w:eastAsia="仿宋_GB2312" w:hAnsi="ˎ̥" w:cs="仿宋_GB2312"/>
          <w:sz w:val="32"/>
          <w:szCs w:val="32"/>
        </w:rPr>
        <w:t>、</w:t>
      </w:r>
      <w:r>
        <w:rPr>
          <w:rFonts w:ascii="仿宋_GB2312" w:eastAsia="仿宋_GB2312" w:hAnsi="ˎ̥" w:cs="仿宋_GB2312" w:hint="eastAsia"/>
          <w:sz w:val="32"/>
          <w:szCs w:val="32"/>
        </w:rPr>
        <w:t>基本养老保险费用</w:t>
      </w:r>
      <w:r w:rsidR="00644DE8">
        <w:rPr>
          <w:rFonts w:ascii="仿宋_GB2312" w:eastAsia="仿宋_GB2312" w:hAnsi="ˎ̥" w:cs="仿宋_GB2312" w:hint="eastAsia"/>
          <w:sz w:val="32"/>
          <w:szCs w:val="32"/>
        </w:rPr>
        <w:t>0.07</w:t>
      </w:r>
      <w:r>
        <w:rPr>
          <w:rFonts w:ascii="仿宋_GB2312" w:eastAsia="仿宋_GB2312" w:hAnsi="ˎ̥" w:cs="仿宋_GB2312" w:hint="eastAsia"/>
          <w:sz w:val="32"/>
          <w:szCs w:val="32"/>
        </w:rPr>
        <w:t>万元、基本医疗保险费用</w:t>
      </w:r>
      <w:r w:rsidR="00644DE8">
        <w:rPr>
          <w:rFonts w:ascii="仿宋_GB2312" w:eastAsia="仿宋_GB2312" w:hAnsi="ˎ̥" w:cs="仿宋_GB2312" w:hint="eastAsia"/>
          <w:sz w:val="32"/>
          <w:szCs w:val="32"/>
        </w:rPr>
        <w:t>13.44</w:t>
      </w:r>
      <w:r>
        <w:rPr>
          <w:rFonts w:ascii="仿宋_GB2312" w:eastAsia="仿宋_GB2312" w:hAnsi="ˎ̥" w:cs="仿宋_GB2312" w:hint="eastAsia"/>
          <w:sz w:val="32"/>
          <w:szCs w:val="32"/>
        </w:rPr>
        <w:t>万元、公务员医疗补助缴费</w:t>
      </w:r>
      <w:r w:rsidR="00654035">
        <w:rPr>
          <w:rFonts w:ascii="仿宋_GB2312" w:eastAsia="仿宋_GB2312" w:hAnsi="ˎ̥" w:cs="仿宋_GB2312" w:hint="eastAsia"/>
          <w:sz w:val="32"/>
          <w:szCs w:val="32"/>
        </w:rPr>
        <w:t>5.49</w:t>
      </w:r>
      <w:r>
        <w:rPr>
          <w:rFonts w:ascii="仿宋_GB2312" w:eastAsia="仿宋_GB2312" w:hAnsi="ˎ̥" w:cs="仿宋_GB2312" w:hint="eastAsia"/>
          <w:sz w:val="32"/>
          <w:szCs w:val="32"/>
        </w:rPr>
        <w:t>万元、</w:t>
      </w:r>
      <w:r>
        <w:rPr>
          <w:rFonts w:ascii="仿宋_GB2312" w:eastAsia="仿宋_GB2312" w:hAnsi="ˎ̥" w:cs="仿宋_GB2312"/>
          <w:sz w:val="32"/>
          <w:szCs w:val="32"/>
        </w:rPr>
        <w:t>住房公积金</w:t>
      </w:r>
      <w:r w:rsidR="008F5BD7">
        <w:rPr>
          <w:rFonts w:ascii="仿宋_GB2312" w:eastAsia="仿宋_GB2312" w:hAnsi="ˎ̥" w:cs="仿宋_GB2312" w:hint="eastAsia"/>
          <w:sz w:val="32"/>
          <w:szCs w:val="32"/>
        </w:rPr>
        <w:t>6.15</w:t>
      </w:r>
      <w:r>
        <w:rPr>
          <w:rFonts w:ascii="仿宋_GB2312" w:eastAsia="仿宋_GB2312" w:hAnsi="ˎ̥" w:cs="仿宋_GB2312" w:hint="eastAsia"/>
          <w:sz w:val="32"/>
          <w:szCs w:val="32"/>
        </w:rPr>
        <w:t>万元</w:t>
      </w:r>
      <w:r>
        <w:rPr>
          <w:rFonts w:ascii="仿宋_GB2312" w:eastAsia="仿宋_GB2312" w:hAnsi="ˎ̥" w:cs="仿宋_GB2312"/>
          <w:sz w:val="32"/>
          <w:szCs w:val="32"/>
        </w:rPr>
        <w:t>。公用经费</w:t>
      </w:r>
      <w:r w:rsidR="001F38FB">
        <w:rPr>
          <w:rFonts w:ascii="仿宋_GB2312" w:eastAsia="仿宋_GB2312" w:cs="仿宋_GB2312" w:hint="eastAsia"/>
          <w:sz w:val="32"/>
          <w:szCs w:val="32"/>
        </w:rPr>
        <w:t>2.12</w:t>
      </w:r>
      <w:r>
        <w:rPr>
          <w:rFonts w:ascii="仿宋_GB2312" w:eastAsia="仿宋_GB2312" w:hAnsi="ˎ̥" w:cs="仿宋_GB2312"/>
          <w:sz w:val="32"/>
          <w:szCs w:val="32"/>
        </w:rPr>
        <w:t>万元，主要包括：办公费</w:t>
      </w:r>
      <w:r w:rsidR="001F38FB">
        <w:rPr>
          <w:rFonts w:ascii="仿宋_GB2312" w:eastAsia="仿宋_GB2312" w:hAnsi="ˎ̥" w:cs="仿宋_GB2312" w:hint="eastAsia"/>
          <w:sz w:val="32"/>
          <w:szCs w:val="32"/>
        </w:rPr>
        <w:t>0.06</w:t>
      </w:r>
      <w:r>
        <w:rPr>
          <w:rFonts w:ascii="仿宋_GB2312" w:eastAsia="仿宋_GB2312" w:hAnsi="ˎ̥" w:cs="仿宋_GB2312" w:hint="eastAsia"/>
          <w:sz w:val="32"/>
          <w:szCs w:val="32"/>
        </w:rPr>
        <w:t>万元</w:t>
      </w:r>
      <w:r>
        <w:rPr>
          <w:rFonts w:ascii="仿宋_GB2312" w:eastAsia="仿宋_GB2312" w:hAnsi="ˎ̥" w:cs="仿宋_GB2312"/>
          <w:sz w:val="32"/>
          <w:szCs w:val="32"/>
        </w:rPr>
        <w:t>、印刷费</w:t>
      </w:r>
      <w:r>
        <w:rPr>
          <w:rFonts w:ascii="仿宋_GB2312" w:eastAsia="仿宋_GB2312" w:hAnsi="ˎ̥" w:cs="仿宋_GB2312" w:hint="eastAsia"/>
          <w:sz w:val="32"/>
          <w:szCs w:val="32"/>
        </w:rPr>
        <w:t>0.</w:t>
      </w:r>
      <w:r w:rsidR="001F38FB">
        <w:rPr>
          <w:rFonts w:ascii="仿宋_GB2312" w:eastAsia="仿宋_GB2312" w:hAnsi="ˎ̥" w:cs="仿宋_GB2312" w:hint="eastAsia"/>
          <w:sz w:val="32"/>
          <w:szCs w:val="32"/>
        </w:rPr>
        <w:t>7</w:t>
      </w:r>
      <w:r>
        <w:rPr>
          <w:rFonts w:ascii="仿宋_GB2312" w:eastAsia="仿宋_GB2312" w:hAnsi="ˎ̥" w:cs="仿宋_GB2312" w:hint="eastAsia"/>
          <w:sz w:val="32"/>
          <w:szCs w:val="32"/>
        </w:rPr>
        <w:t>万元</w:t>
      </w:r>
      <w:r>
        <w:rPr>
          <w:rFonts w:ascii="仿宋_GB2312" w:eastAsia="仿宋_GB2312" w:hAnsi="ˎ̥" w:cs="仿宋_GB2312"/>
          <w:sz w:val="32"/>
          <w:szCs w:val="32"/>
        </w:rPr>
        <w:t>、咨询费、手续费、水费、电费、邮电费</w:t>
      </w:r>
      <w:r>
        <w:rPr>
          <w:rFonts w:ascii="仿宋_GB2312" w:eastAsia="仿宋_GB2312" w:hAnsi="ˎ̥" w:cs="仿宋_GB2312" w:hint="eastAsia"/>
          <w:sz w:val="32"/>
          <w:szCs w:val="32"/>
        </w:rPr>
        <w:t>1.54万元</w:t>
      </w:r>
      <w:r>
        <w:rPr>
          <w:rFonts w:ascii="仿宋_GB2312" w:eastAsia="仿宋_GB2312" w:hAnsi="ˎ̥" w:cs="仿宋_GB2312"/>
          <w:sz w:val="32"/>
          <w:szCs w:val="32"/>
        </w:rPr>
        <w:t>、维</w:t>
      </w:r>
      <w:r>
        <w:rPr>
          <w:rFonts w:ascii="仿宋_GB2312" w:eastAsia="仿宋_GB2312" w:hAnsi="ˎ̥" w:cs="仿宋_GB2312"/>
          <w:sz w:val="32"/>
          <w:szCs w:val="32"/>
        </w:rPr>
        <w:lastRenderedPageBreak/>
        <w:t>修（护）费</w:t>
      </w:r>
      <w:r w:rsidR="001F38FB">
        <w:rPr>
          <w:rFonts w:ascii="仿宋_GB2312" w:eastAsia="仿宋_GB2312" w:hAnsi="ˎ̥" w:cs="仿宋_GB2312" w:hint="eastAsia"/>
          <w:sz w:val="32"/>
          <w:szCs w:val="32"/>
        </w:rPr>
        <w:t>0.26</w:t>
      </w:r>
      <w:r>
        <w:rPr>
          <w:rFonts w:ascii="仿宋_GB2312" w:eastAsia="仿宋_GB2312" w:hAnsi="ˎ̥" w:cs="仿宋_GB2312" w:hint="eastAsia"/>
          <w:sz w:val="32"/>
          <w:szCs w:val="32"/>
        </w:rPr>
        <w:t>万元</w:t>
      </w:r>
      <w:r>
        <w:rPr>
          <w:rFonts w:ascii="仿宋_GB2312" w:eastAsia="仿宋_GB2312" w:hAnsi="ˎ̥" w:cs="仿宋_GB2312"/>
          <w:sz w:val="32"/>
          <w:szCs w:val="32"/>
        </w:rPr>
        <w:t>、工会经费</w:t>
      </w:r>
      <w:r w:rsidR="00973B8F">
        <w:rPr>
          <w:rFonts w:ascii="仿宋_GB2312" w:eastAsia="仿宋_GB2312" w:hAnsi="ˎ̥" w:cs="仿宋_GB2312" w:hint="eastAsia"/>
          <w:sz w:val="32"/>
          <w:szCs w:val="32"/>
        </w:rPr>
        <w:t>0.85</w:t>
      </w:r>
      <w:r>
        <w:rPr>
          <w:rFonts w:ascii="仿宋_GB2312" w:eastAsia="仿宋_GB2312" w:hAnsi="ˎ̥" w:cs="仿宋_GB2312" w:hint="eastAsia"/>
          <w:sz w:val="32"/>
          <w:szCs w:val="32"/>
        </w:rPr>
        <w:t>万元</w:t>
      </w:r>
      <w:r>
        <w:rPr>
          <w:rFonts w:ascii="仿宋_GB2312" w:eastAsia="仿宋_GB2312" w:hAnsi="ˎ̥" w:cs="仿宋_GB2312"/>
          <w:sz w:val="32"/>
          <w:szCs w:val="32"/>
        </w:rPr>
        <w:t>、其他交通费用</w:t>
      </w:r>
      <w:r w:rsidR="00806365">
        <w:rPr>
          <w:rFonts w:ascii="仿宋_GB2312" w:eastAsia="仿宋_GB2312" w:hAnsi="ˎ̥" w:cs="仿宋_GB2312" w:hint="eastAsia"/>
          <w:sz w:val="32"/>
          <w:szCs w:val="32"/>
        </w:rPr>
        <w:t>0</w:t>
      </w:r>
      <w:r>
        <w:rPr>
          <w:rFonts w:ascii="仿宋_GB2312" w:eastAsia="仿宋_GB2312" w:hAnsi="ˎ̥" w:cs="仿宋_GB2312" w:hint="eastAsia"/>
          <w:sz w:val="32"/>
          <w:szCs w:val="32"/>
        </w:rPr>
        <w:t>万元</w:t>
      </w:r>
      <w:r>
        <w:rPr>
          <w:rFonts w:ascii="仿宋_GB2312" w:eastAsia="仿宋_GB2312" w:hAnsi="ˎ̥" w:cs="仿宋_GB2312"/>
          <w:sz w:val="32"/>
          <w:szCs w:val="32"/>
        </w:rPr>
        <w:t>。</w:t>
      </w:r>
    </w:p>
    <w:p w:rsidR="001E23B4" w:rsidRDefault="001E23B4" w:rsidP="001E23B4">
      <w:pPr>
        <w:widowControl/>
        <w:tabs>
          <w:tab w:val="center" w:pos="4473"/>
        </w:tabs>
        <w:spacing w:before="100" w:beforeAutospacing="1" w:after="100" w:afterAutospacing="1"/>
        <w:ind w:firstLineChars="196" w:firstLine="627"/>
        <w:rPr>
          <w:rFonts w:ascii="黑体" w:eastAsia="黑体" w:hAnsi="宋体" w:cs="黑体" w:hint="eastAsia"/>
          <w:bCs/>
          <w:sz w:val="32"/>
          <w:szCs w:val="32"/>
        </w:rPr>
      </w:pPr>
      <w:r>
        <w:rPr>
          <w:rFonts w:ascii="黑体" w:eastAsia="黑体" w:hAnsi="宋体" w:cs="黑体" w:hint="eastAsia"/>
          <w:bCs/>
          <w:sz w:val="32"/>
          <w:szCs w:val="32"/>
        </w:rPr>
        <w:t>七、政府性基金预算财政拨款收入支出决算情况说明</w:t>
      </w:r>
    </w:p>
    <w:p w:rsidR="001E23B4" w:rsidRDefault="001E23B4" w:rsidP="001E23B4">
      <w:pPr>
        <w:widowControl/>
        <w:tabs>
          <w:tab w:val="center" w:pos="4473"/>
        </w:tabs>
        <w:spacing w:before="100" w:beforeAutospacing="1" w:after="100"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（一）2020年度政府性基金预算财政拨款收入</w:t>
      </w:r>
      <w:r>
        <w:rPr>
          <w:rFonts w:ascii="仿宋_GB2312" w:eastAsia="仿宋_GB2312" w:cs="仿宋_GB2312"/>
          <w:sz w:val="32"/>
          <w:szCs w:val="32"/>
        </w:rPr>
        <w:t>0.00</w:t>
      </w:r>
      <w:r>
        <w:rPr>
          <w:rFonts w:ascii="仿宋_GB2312" w:eastAsia="仿宋_GB2312" w:hAnsi="ˎ̥" w:cs="仿宋_GB2312"/>
          <w:sz w:val="32"/>
          <w:szCs w:val="32"/>
        </w:rPr>
        <w:t>万元，较201</w:t>
      </w:r>
      <w:r>
        <w:rPr>
          <w:rFonts w:ascii="仿宋_GB2312" w:eastAsia="仿宋_GB2312" w:hAnsi="ˎ̥" w:cs="仿宋_GB2312" w:hint="eastAsia"/>
          <w:sz w:val="32"/>
          <w:szCs w:val="32"/>
        </w:rPr>
        <w:t>9</w:t>
      </w:r>
      <w:r>
        <w:rPr>
          <w:rFonts w:ascii="仿宋_GB2312" w:eastAsia="仿宋_GB2312" w:hAnsi="ˎ̥" w:cs="仿宋_GB2312"/>
          <w:sz w:val="32"/>
          <w:szCs w:val="32"/>
        </w:rPr>
        <w:t>年度增加（减少）</w:t>
      </w:r>
      <w:r>
        <w:rPr>
          <w:rFonts w:ascii="仿宋_GB2312" w:eastAsia="仿宋_GB2312" w:hAnsi="ˎ̥" w:cs="仿宋_GB2312" w:hint="eastAsia"/>
          <w:sz w:val="32"/>
          <w:szCs w:val="32"/>
        </w:rPr>
        <w:t>0</w:t>
      </w:r>
      <w:r>
        <w:rPr>
          <w:rFonts w:ascii="仿宋_GB2312" w:eastAsia="仿宋_GB2312" w:hAnsi="ˎ̥" w:cs="仿宋_GB2312"/>
          <w:sz w:val="32"/>
          <w:szCs w:val="32"/>
        </w:rPr>
        <w:t>万元，增长（下降）</w:t>
      </w:r>
      <w:r>
        <w:rPr>
          <w:rFonts w:ascii="仿宋_GB2312" w:eastAsia="仿宋_GB2312" w:hAnsi="ˎ̥" w:cs="仿宋_GB2312" w:hint="eastAsia"/>
          <w:sz w:val="32"/>
          <w:szCs w:val="32"/>
        </w:rPr>
        <w:t>0</w:t>
      </w:r>
      <w:r>
        <w:rPr>
          <w:rFonts w:ascii="仿宋_GB2312" w:eastAsia="仿宋_GB2312" w:hAnsi="ˎ̥" w:cs="仿宋_GB2312"/>
          <w:sz w:val="32"/>
          <w:szCs w:val="32"/>
        </w:rPr>
        <w:t>%。</w:t>
      </w:r>
      <w:r>
        <w:rPr>
          <w:rFonts w:ascii="仿宋_GB2312" w:eastAsia="仿宋_GB2312" w:hAnsi="ˎ̥" w:cs="仿宋_GB2312" w:hint="eastAsia"/>
          <w:sz w:val="32"/>
          <w:szCs w:val="32"/>
        </w:rPr>
        <w:t>无此项内容。</w:t>
      </w:r>
    </w:p>
    <w:p w:rsidR="001E23B4" w:rsidRDefault="001E23B4" w:rsidP="001E23B4">
      <w:pPr>
        <w:widowControl/>
        <w:tabs>
          <w:tab w:val="center" w:pos="4473"/>
        </w:tabs>
        <w:spacing w:before="100" w:beforeAutospacing="1" w:after="100"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（二）2020年度政府性基金预算财政拨款支出</w:t>
      </w:r>
      <w:r>
        <w:rPr>
          <w:rFonts w:ascii="仿宋_GB2312" w:eastAsia="仿宋_GB2312" w:cs="仿宋_GB2312"/>
          <w:sz w:val="32"/>
          <w:szCs w:val="32"/>
        </w:rPr>
        <w:t>0.00</w:t>
      </w:r>
      <w:r>
        <w:rPr>
          <w:rFonts w:ascii="仿宋_GB2312" w:eastAsia="仿宋_GB2312" w:hAnsi="ˎ̥" w:cs="仿宋_GB2312"/>
          <w:sz w:val="32"/>
          <w:szCs w:val="32"/>
        </w:rPr>
        <w:t>万元，较201</w:t>
      </w:r>
      <w:r>
        <w:rPr>
          <w:rFonts w:ascii="仿宋_GB2312" w:eastAsia="仿宋_GB2312" w:hAnsi="ˎ̥" w:cs="仿宋_GB2312" w:hint="eastAsia"/>
          <w:sz w:val="32"/>
          <w:szCs w:val="32"/>
        </w:rPr>
        <w:t>9</w:t>
      </w:r>
      <w:r>
        <w:rPr>
          <w:rFonts w:ascii="仿宋_GB2312" w:eastAsia="仿宋_GB2312" w:hAnsi="ˎ̥" w:cs="仿宋_GB2312"/>
          <w:sz w:val="32"/>
          <w:szCs w:val="32"/>
        </w:rPr>
        <w:t>年度增加（减少）</w:t>
      </w:r>
      <w:r>
        <w:rPr>
          <w:rFonts w:ascii="仿宋_GB2312" w:eastAsia="仿宋_GB2312" w:hAnsi="ˎ̥" w:cs="仿宋_GB2312" w:hint="eastAsia"/>
          <w:sz w:val="32"/>
          <w:szCs w:val="32"/>
        </w:rPr>
        <w:t>0</w:t>
      </w:r>
      <w:r>
        <w:rPr>
          <w:rFonts w:ascii="仿宋_GB2312" w:eastAsia="仿宋_GB2312" w:hAnsi="ˎ̥" w:cs="仿宋_GB2312"/>
          <w:sz w:val="32"/>
          <w:szCs w:val="32"/>
        </w:rPr>
        <w:t>万元，增长（下降）</w:t>
      </w:r>
      <w:r>
        <w:rPr>
          <w:rFonts w:ascii="仿宋_GB2312" w:eastAsia="仿宋_GB2312" w:hAnsi="ˎ̥" w:cs="仿宋_GB2312" w:hint="eastAsia"/>
          <w:sz w:val="32"/>
          <w:szCs w:val="32"/>
        </w:rPr>
        <w:t>0</w:t>
      </w:r>
      <w:r>
        <w:rPr>
          <w:rFonts w:ascii="仿宋_GB2312" w:eastAsia="仿宋_GB2312" w:hAnsi="ˎ̥" w:cs="仿宋_GB2312"/>
          <w:sz w:val="32"/>
          <w:szCs w:val="32"/>
        </w:rPr>
        <w:t>%。</w:t>
      </w:r>
      <w:r>
        <w:rPr>
          <w:rFonts w:ascii="仿宋_GB2312" w:eastAsia="仿宋_GB2312" w:hAnsi="ˎ̥" w:cs="仿宋_GB2312" w:hint="eastAsia"/>
          <w:sz w:val="32"/>
          <w:szCs w:val="32"/>
        </w:rPr>
        <w:t>无此项内容。</w:t>
      </w:r>
    </w:p>
    <w:p w:rsidR="001E23B4" w:rsidRDefault="001E23B4" w:rsidP="001E23B4">
      <w:pPr>
        <w:widowControl/>
        <w:tabs>
          <w:tab w:val="center" w:pos="4473"/>
        </w:tabs>
        <w:spacing w:before="100" w:beforeAutospacing="1" w:after="100" w:afterAutospacing="1"/>
        <w:ind w:firstLineChars="200" w:firstLine="640"/>
        <w:rPr>
          <w:rFonts w:ascii="仿宋_GB2312" w:eastAsia="仿宋_GB2312" w:hAnsi="ˎ̥" w:cs="仿宋_GB2312" w:hint="eastAsia"/>
          <w:sz w:val="32"/>
          <w:szCs w:val="32"/>
        </w:rPr>
      </w:pPr>
      <w:r>
        <w:rPr>
          <w:rFonts w:ascii="仿宋_GB2312" w:eastAsia="仿宋_GB2312" w:hAnsi="ˎ̥" w:cs="仿宋_GB2312"/>
          <w:sz w:val="32"/>
          <w:szCs w:val="32"/>
        </w:rPr>
        <w:t>（三）2020年度政府性基金预算财政拨款支出年初预算为</w:t>
      </w:r>
      <w:r>
        <w:rPr>
          <w:rFonts w:ascii="仿宋_GB2312" w:eastAsia="仿宋_GB2312" w:cs="仿宋_GB2312"/>
          <w:sz w:val="32"/>
          <w:szCs w:val="32"/>
        </w:rPr>
        <w:t>0.00</w:t>
      </w:r>
      <w:r>
        <w:rPr>
          <w:rFonts w:ascii="仿宋_GB2312" w:eastAsia="仿宋_GB2312" w:hAnsi="ˎ̥" w:cs="仿宋_GB2312"/>
          <w:sz w:val="32"/>
          <w:szCs w:val="32"/>
        </w:rPr>
        <w:t>万元，较201</w:t>
      </w:r>
      <w:r>
        <w:rPr>
          <w:rFonts w:ascii="仿宋_GB2312" w:eastAsia="仿宋_GB2312" w:hAnsi="ˎ̥" w:cs="仿宋_GB2312" w:hint="eastAsia"/>
          <w:sz w:val="32"/>
          <w:szCs w:val="32"/>
        </w:rPr>
        <w:t>9</w:t>
      </w:r>
      <w:r>
        <w:rPr>
          <w:rFonts w:ascii="仿宋_GB2312" w:eastAsia="仿宋_GB2312" w:hAnsi="ˎ̥" w:cs="仿宋_GB2312"/>
          <w:sz w:val="32"/>
          <w:szCs w:val="32"/>
        </w:rPr>
        <w:t>年度增加（减少）</w:t>
      </w:r>
      <w:r>
        <w:rPr>
          <w:rFonts w:ascii="仿宋_GB2312" w:eastAsia="仿宋_GB2312" w:hAnsi="ˎ̥" w:cs="仿宋_GB2312" w:hint="eastAsia"/>
          <w:sz w:val="32"/>
          <w:szCs w:val="32"/>
        </w:rPr>
        <w:t>0</w:t>
      </w:r>
      <w:r>
        <w:rPr>
          <w:rFonts w:ascii="仿宋_GB2312" w:eastAsia="仿宋_GB2312" w:hAnsi="ˎ̥" w:cs="仿宋_GB2312"/>
          <w:sz w:val="32"/>
          <w:szCs w:val="32"/>
        </w:rPr>
        <w:t>万元，增长（下降）</w:t>
      </w:r>
      <w:r>
        <w:rPr>
          <w:rFonts w:ascii="仿宋_GB2312" w:eastAsia="仿宋_GB2312" w:hAnsi="ˎ̥" w:cs="仿宋_GB2312" w:hint="eastAsia"/>
          <w:sz w:val="32"/>
          <w:szCs w:val="32"/>
        </w:rPr>
        <w:t>0</w:t>
      </w:r>
      <w:r>
        <w:rPr>
          <w:rFonts w:ascii="仿宋_GB2312" w:eastAsia="仿宋_GB2312" w:hAnsi="ˎ̥" w:cs="仿宋_GB2312"/>
          <w:sz w:val="32"/>
          <w:szCs w:val="32"/>
        </w:rPr>
        <w:t>%。</w:t>
      </w:r>
      <w:r>
        <w:rPr>
          <w:rFonts w:ascii="仿宋_GB2312" w:eastAsia="仿宋_GB2312" w:hAnsi="ˎ̥" w:cs="仿宋_GB2312" w:hint="eastAsia"/>
          <w:sz w:val="32"/>
          <w:szCs w:val="32"/>
        </w:rPr>
        <w:t>无此项内容。</w:t>
      </w:r>
    </w:p>
    <w:p w:rsidR="001E23B4" w:rsidRPr="00D61D8D" w:rsidRDefault="001E23B4" w:rsidP="001E23B4">
      <w:pPr>
        <w:widowControl/>
        <w:spacing w:before="100" w:beforeAutospacing="1" w:after="100" w:afterAutospacing="1"/>
        <w:ind w:firstLineChars="196" w:firstLine="627"/>
        <w:rPr>
          <w:rFonts w:ascii="黑体" w:eastAsia="黑体" w:hAnsi="宋体" w:cs="黑体" w:hint="eastAsia"/>
          <w:bCs/>
          <w:sz w:val="32"/>
          <w:szCs w:val="32"/>
        </w:rPr>
      </w:pPr>
      <w:r w:rsidRPr="00D61D8D">
        <w:rPr>
          <w:rFonts w:ascii="黑体" w:eastAsia="黑体" w:hAnsi="宋体" w:cs="黑体" w:hint="eastAsia"/>
          <w:bCs/>
          <w:sz w:val="32"/>
          <w:szCs w:val="32"/>
        </w:rPr>
        <w:t>八、国有资本经营预算财政拨款收入支出决算情况说明</w:t>
      </w:r>
    </w:p>
    <w:p w:rsidR="001E23B4" w:rsidRPr="00D61D8D" w:rsidRDefault="001E23B4" w:rsidP="001E23B4">
      <w:pPr>
        <w:widowControl/>
        <w:tabs>
          <w:tab w:val="center" w:pos="4473"/>
        </w:tabs>
        <w:spacing w:before="100" w:beforeAutospacing="1" w:after="100" w:afterAutospacing="1"/>
        <w:ind w:firstLineChars="200" w:firstLine="640"/>
        <w:rPr>
          <w:rFonts w:ascii="仿宋_GB2312" w:eastAsia="仿宋_GB2312" w:hAnsi="ˎ̥" w:cs="仿宋_GB2312"/>
          <w:sz w:val="32"/>
          <w:szCs w:val="32"/>
        </w:rPr>
      </w:pPr>
      <w:r>
        <w:rPr>
          <w:rFonts w:ascii="仿宋_GB2312" w:eastAsia="仿宋_GB2312" w:hAnsi="ˎ̥" w:cs="仿宋_GB2312" w:hint="eastAsia"/>
          <w:sz w:val="32"/>
          <w:szCs w:val="32"/>
        </w:rPr>
        <w:t>2020年度区退役军人事务</w:t>
      </w:r>
      <w:r w:rsidR="002B436B">
        <w:rPr>
          <w:rFonts w:ascii="仿宋_GB2312" w:eastAsia="仿宋_GB2312" w:hAnsi="ˎ̥" w:cs="仿宋_GB2312" w:hint="eastAsia"/>
          <w:sz w:val="32"/>
          <w:szCs w:val="32"/>
        </w:rPr>
        <w:t>服务中心</w:t>
      </w:r>
      <w:r>
        <w:rPr>
          <w:rFonts w:ascii="仿宋_GB2312" w:eastAsia="仿宋_GB2312" w:hAnsi="ˎ̥" w:cs="仿宋_GB2312" w:hint="eastAsia"/>
          <w:sz w:val="32"/>
          <w:szCs w:val="32"/>
        </w:rPr>
        <w:t>无此情况。</w:t>
      </w:r>
    </w:p>
    <w:p w:rsidR="001E23B4" w:rsidRDefault="001E23B4" w:rsidP="001E23B4">
      <w:pPr>
        <w:widowControl/>
        <w:spacing w:before="100" w:beforeAutospacing="1" w:after="100" w:afterAutospacing="1"/>
        <w:ind w:firstLineChars="196" w:firstLine="627"/>
        <w:rPr>
          <w:rFonts w:ascii="仿宋_GB2312" w:eastAsia="楷体_GB2312" w:hAnsi="ˎ̥" w:cs="仿宋_GB2312"/>
          <w:sz w:val="32"/>
          <w:szCs w:val="32"/>
        </w:rPr>
      </w:pPr>
      <w:r>
        <w:rPr>
          <w:rFonts w:ascii="黑体" w:eastAsia="黑体" w:hAnsi="宋体" w:cs="黑体" w:hint="eastAsia"/>
          <w:bCs/>
          <w:sz w:val="32"/>
          <w:szCs w:val="32"/>
        </w:rPr>
        <w:t>九、一般公共预算财政拨款“三公”经费支出决算情况说明</w:t>
      </w:r>
    </w:p>
    <w:p w:rsidR="001E23B4" w:rsidRDefault="001E23B4" w:rsidP="001E23B4">
      <w:pPr>
        <w:widowControl/>
        <w:spacing w:before="100" w:beforeAutospacing="1" w:after="100" w:afterAutospacing="1"/>
        <w:ind w:firstLineChars="200" w:firstLine="640"/>
        <w:rPr>
          <w:rFonts w:ascii="楷体" w:eastAsia="楷体" w:hAnsi="楷体" w:cs="楷体" w:hint="eastAsia"/>
          <w:sz w:val="32"/>
          <w:szCs w:val="32"/>
        </w:rPr>
      </w:pPr>
      <w:r>
        <w:rPr>
          <w:rFonts w:ascii="楷体" w:eastAsia="楷体" w:hAnsi="楷体" w:cs="楷体" w:hint="eastAsia"/>
          <w:sz w:val="32"/>
          <w:szCs w:val="32"/>
        </w:rPr>
        <w:t>（一）一般公共预算财政拨款“三公”经费支出决算总体情况说明。</w:t>
      </w:r>
    </w:p>
    <w:p w:rsidR="001E23B4" w:rsidRDefault="001E23B4" w:rsidP="001E23B4">
      <w:pPr>
        <w:widowControl/>
        <w:spacing w:before="100" w:beforeAutospacing="1" w:after="100" w:afterAutospacing="1"/>
        <w:ind w:firstLine="645"/>
        <w:rPr>
          <w:rFonts w:ascii="仿宋_GB2312" w:eastAsia="仿宋_GB2312" w:hAnsi="ˎ̥" w:cs="仿宋_GB2312" w:hint="eastAsia"/>
          <w:sz w:val="32"/>
          <w:szCs w:val="32"/>
        </w:rPr>
      </w:pPr>
      <w:r>
        <w:rPr>
          <w:rFonts w:ascii="仿宋_GB2312" w:eastAsia="仿宋_GB2312" w:hAnsi="ˎ̥" w:cs="仿宋_GB2312"/>
          <w:sz w:val="32"/>
          <w:szCs w:val="32"/>
        </w:rPr>
        <w:lastRenderedPageBreak/>
        <w:t>2020年度一般公共预算财政拨款</w:t>
      </w:r>
      <w:r>
        <w:rPr>
          <w:rFonts w:ascii="仿宋_GB2312" w:eastAsia="仿宋_GB2312" w:hAnsi="ˎ̥" w:cs="仿宋_GB2312"/>
          <w:sz w:val="32"/>
          <w:szCs w:val="32"/>
        </w:rPr>
        <w:t>“</w:t>
      </w:r>
      <w:r>
        <w:rPr>
          <w:rFonts w:ascii="仿宋_GB2312" w:eastAsia="仿宋_GB2312" w:hAnsi="ˎ̥" w:cs="仿宋_GB2312"/>
          <w:sz w:val="32"/>
          <w:szCs w:val="32"/>
        </w:rPr>
        <w:t>三公</w:t>
      </w:r>
      <w:r>
        <w:rPr>
          <w:rFonts w:ascii="仿宋_GB2312" w:eastAsia="仿宋_GB2312" w:hAnsi="ˎ̥" w:cs="仿宋_GB2312"/>
          <w:sz w:val="32"/>
          <w:szCs w:val="32"/>
        </w:rPr>
        <w:t>”</w:t>
      </w:r>
      <w:r>
        <w:rPr>
          <w:rFonts w:ascii="仿宋_GB2312" w:eastAsia="仿宋_GB2312" w:hAnsi="ˎ̥" w:cs="仿宋_GB2312"/>
          <w:sz w:val="32"/>
          <w:szCs w:val="32"/>
        </w:rPr>
        <w:t>经费支出预算为</w:t>
      </w:r>
      <w:r>
        <w:rPr>
          <w:rFonts w:ascii="仿宋_GB2312" w:eastAsia="仿宋_GB2312" w:hAnsi="ˎ̥" w:cs="仿宋_GB2312" w:hint="eastAsia"/>
          <w:sz w:val="32"/>
          <w:szCs w:val="32"/>
        </w:rPr>
        <w:t>0</w:t>
      </w:r>
      <w:r>
        <w:rPr>
          <w:rFonts w:ascii="仿宋_GB2312" w:eastAsia="仿宋_GB2312" w:hAnsi="ˎ̥" w:cs="仿宋_GB2312"/>
          <w:sz w:val="32"/>
          <w:szCs w:val="32"/>
        </w:rPr>
        <w:t>万元，支出决算为</w:t>
      </w:r>
      <w:r>
        <w:rPr>
          <w:rFonts w:ascii="仿宋_GB2312" w:eastAsia="仿宋_GB2312" w:cs="仿宋_GB2312"/>
          <w:sz w:val="32"/>
          <w:szCs w:val="32"/>
        </w:rPr>
        <w:t>0.00</w:t>
      </w:r>
      <w:r>
        <w:rPr>
          <w:rFonts w:ascii="仿宋_GB2312" w:eastAsia="仿宋_GB2312" w:hAnsi="ˎ̥" w:cs="仿宋_GB2312"/>
          <w:sz w:val="32"/>
          <w:szCs w:val="32"/>
        </w:rPr>
        <w:t>万元，完成预算的</w:t>
      </w:r>
      <w:r>
        <w:rPr>
          <w:rFonts w:ascii="仿宋_GB2312" w:eastAsia="仿宋_GB2312" w:hAnsi="ˎ̥" w:cs="仿宋_GB2312" w:hint="eastAsia"/>
          <w:sz w:val="32"/>
          <w:szCs w:val="32"/>
        </w:rPr>
        <w:t>0</w:t>
      </w:r>
      <w:r>
        <w:rPr>
          <w:rFonts w:ascii="仿宋_GB2312" w:eastAsia="仿宋_GB2312" w:hAnsi="ˎ̥" w:cs="仿宋_GB2312"/>
          <w:sz w:val="32"/>
          <w:szCs w:val="32"/>
        </w:rPr>
        <w:t>%。</w:t>
      </w:r>
    </w:p>
    <w:p w:rsidR="001E23B4" w:rsidRDefault="001E23B4" w:rsidP="001E23B4">
      <w:pPr>
        <w:widowControl/>
        <w:spacing w:before="100" w:beforeAutospacing="1" w:after="100" w:afterAutospacing="1"/>
        <w:ind w:firstLine="645"/>
        <w:rPr>
          <w:rFonts w:ascii="楷体" w:eastAsia="楷体" w:hAnsi="楷体" w:cs="楷体" w:hint="eastAsia"/>
          <w:sz w:val="32"/>
          <w:szCs w:val="32"/>
        </w:rPr>
      </w:pPr>
      <w:r>
        <w:rPr>
          <w:rFonts w:ascii="楷体" w:eastAsia="楷体" w:hAnsi="楷体" w:cs="楷体" w:hint="eastAsia"/>
          <w:sz w:val="32"/>
          <w:szCs w:val="32"/>
        </w:rPr>
        <w:t>（二）一般公共预算“三公”经费财政拨款支出决算具体情况说明。</w:t>
      </w:r>
    </w:p>
    <w:p w:rsidR="001E23B4" w:rsidRDefault="001E23B4" w:rsidP="001E23B4">
      <w:pPr>
        <w:widowControl/>
        <w:spacing w:before="100" w:beforeAutospacing="1" w:after="100" w:afterAutospacing="1"/>
        <w:ind w:firstLineChars="200" w:firstLine="640"/>
        <w:rPr>
          <w:rFonts w:ascii="仿宋_GB2312" w:eastAsia="仿宋_GB2312" w:hAnsi="ˎ̥" w:cs="仿宋_GB2312" w:hint="eastAsia"/>
          <w:sz w:val="32"/>
          <w:szCs w:val="32"/>
        </w:rPr>
      </w:pPr>
      <w:r>
        <w:rPr>
          <w:rFonts w:ascii="仿宋_GB2312" w:eastAsia="仿宋_GB2312" w:hAnsi="ˎ̥" w:cs="仿宋_GB2312"/>
          <w:sz w:val="32"/>
          <w:szCs w:val="32"/>
        </w:rPr>
        <w:t>2020年度一般公共预算财政拨款</w:t>
      </w:r>
      <w:r>
        <w:rPr>
          <w:rFonts w:ascii="仿宋_GB2312" w:eastAsia="仿宋_GB2312" w:hAnsi="ˎ̥" w:cs="仿宋_GB2312"/>
          <w:sz w:val="32"/>
          <w:szCs w:val="32"/>
        </w:rPr>
        <w:t>“</w:t>
      </w:r>
      <w:r>
        <w:rPr>
          <w:rFonts w:ascii="仿宋_GB2312" w:eastAsia="仿宋_GB2312" w:hAnsi="ˎ̥" w:cs="仿宋_GB2312"/>
          <w:sz w:val="32"/>
          <w:szCs w:val="32"/>
        </w:rPr>
        <w:t>三公</w:t>
      </w:r>
      <w:r>
        <w:rPr>
          <w:rFonts w:ascii="仿宋_GB2312" w:eastAsia="仿宋_GB2312" w:hAnsi="ˎ̥" w:cs="仿宋_GB2312"/>
          <w:sz w:val="32"/>
          <w:szCs w:val="32"/>
        </w:rPr>
        <w:t>”</w:t>
      </w:r>
      <w:r>
        <w:rPr>
          <w:rFonts w:ascii="仿宋_GB2312" w:eastAsia="仿宋_GB2312" w:hAnsi="ˎ̥" w:cs="仿宋_GB2312"/>
          <w:sz w:val="32"/>
          <w:szCs w:val="32"/>
        </w:rPr>
        <w:t>经费支出决算中，因公出国（境）费支出决算</w:t>
      </w:r>
      <w:r>
        <w:rPr>
          <w:rFonts w:ascii="仿宋_GB2312" w:eastAsia="仿宋_GB2312" w:cs="仿宋_GB2312"/>
          <w:sz w:val="32"/>
          <w:szCs w:val="32"/>
        </w:rPr>
        <w:t>0.00</w:t>
      </w:r>
      <w:r>
        <w:rPr>
          <w:rFonts w:ascii="仿宋_GB2312" w:eastAsia="仿宋_GB2312" w:hAnsi="ˎ̥" w:cs="仿宋_GB2312"/>
          <w:sz w:val="32"/>
          <w:szCs w:val="32"/>
        </w:rPr>
        <w:t>万元，占</w:t>
      </w:r>
      <w:r>
        <w:rPr>
          <w:rFonts w:ascii="仿宋_GB2312" w:eastAsia="仿宋_GB2312" w:hAnsi="ˎ̥" w:cs="仿宋_GB2312" w:hint="eastAsia"/>
          <w:sz w:val="32"/>
          <w:szCs w:val="32"/>
        </w:rPr>
        <w:t>0</w:t>
      </w:r>
      <w:r>
        <w:rPr>
          <w:rFonts w:ascii="仿宋_GB2312" w:eastAsia="仿宋_GB2312" w:hAnsi="ˎ̥" w:cs="仿宋_GB2312"/>
          <w:sz w:val="32"/>
          <w:szCs w:val="32"/>
        </w:rPr>
        <w:t>%；公务用车购置及运行费支出决算</w:t>
      </w:r>
      <w:r>
        <w:rPr>
          <w:rFonts w:ascii="仿宋_GB2312" w:eastAsia="仿宋_GB2312" w:cs="仿宋_GB2312"/>
          <w:sz w:val="32"/>
          <w:szCs w:val="32"/>
        </w:rPr>
        <w:t>0.00</w:t>
      </w:r>
      <w:r>
        <w:rPr>
          <w:rFonts w:ascii="仿宋_GB2312" w:eastAsia="仿宋_GB2312" w:hAnsi="ˎ̥" w:cs="仿宋_GB2312"/>
          <w:sz w:val="32"/>
          <w:szCs w:val="32"/>
        </w:rPr>
        <w:t>万元，占</w:t>
      </w:r>
      <w:r>
        <w:rPr>
          <w:rFonts w:ascii="仿宋_GB2312" w:eastAsia="仿宋_GB2312" w:hAnsi="ˎ̥" w:cs="仿宋_GB2312" w:hint="eastAsia"/>
          <w:sz w:val="32"/>
          <w:szCs w:val="32"/>
        </w:rPr>
        <w:t>0</w:t>
      </w:r>
      <w:r>
        <w:rPr>
          <w:rFonts w:ascii="仿宋_GB2312" w:eastAsia="仿宋_GB2312" w:hAnsi="ˎ̥" w:cs="仿宋_GB2312"/>
          <w:sz w:val="32"/>
          <w:szCs w:val="32"/>
        </w:rPr>
        <w:t>%；公务接待费支出决算</w:t>
      </w:r>
      <w:r>
        <w:rPr>
          <w:rFonts w:ascii="仿宋_GB2312" w:eastAsia="仿宋_GB2312" w:cs="仿宋_GB2312"/>
          <w:sz w:val="32"/>
          <w:szCs w:val="32"/>
        </w:rPr>
        <w:t>0.00</w:t>
      </w:r>
      <w:r>
        <w:rPr>
          <w:rFonts w:ascii="仿宋_GB2312" w:eastAsia="仿宋_GB2312" w:hAnsi="ˎ̥" w:cs="仿宋_GB2312"/>
          <w:sz w:val="32"/>
          <w:szCs w:val="32"/>
        </w:rPr>
        <w:t>万元，占</w:t>
      </w:r>
      <w:r>
        <w:rPr>
          <w:rFonts w:ascii="仿宋_GB2312" w:eastAsia="仿宋_GB2312" w:hAnsi="ˎ̥" w:cs="仿宋_GB2312" w:hint="eastAsia"/>
          <w:sz w:val="32"/>
          <w:szCs w:val="32"/>
        </w:rPr>
        <w:t>0</w:t>
      </w:r>
      <w:r>
        <w:rPr>
          <w:rFonts w:ascii="仿宋_GB2312" w:eastAsia="仿宋_GB2312" w:hAnsi="ˎ̥" w:cs="仿宋_GB2312"/>
          <w:sz w:val="32"/>
          <w:szCs w:val="32"/>
        </w:rPr>
        <w:t>%。</w:t>
      </w:r>
      <w:r>
        <w:rPr>
          <w:rFonts w:ascii="仿宋_GB2312" w:eastAsia="仿宋_GB2312" w:hAnsi="ˎ̥" w:cs="仿宋_GB2312" w:hint="eastAsia"/>
          <w:sz w:val="32"/>
          <w:szCs w:val="32"/>
        </w:rPr>
        <w:t>具体情况如下：</w:t>
      </w:r>
    </w:p>
    <w:p w:rsidR="001E23B4" w:rsidRDefault="001E23B4" w:rsidP="001E23B4">
      <w:pPr>
        <w:widowControl/>
        <w:spacing w:before="100" w:beforeAutospacing="1" w:after="100" w:afterAutospacing="1"/>
        <w:ind w:firstLineChars="200" w:firstLine="640"/>
        <w:rPr>
          <w:rFonts w:ascii="仿宋_GB2312" w:eastAsia="仿宋_GB2312" w:hAnsi="ˎ̥" w:cs="仿宋_GB2312" w:hint="eastAsia"/>
          <w:sz w:val="32"/>
          <w:szCs w:val="32"/>
        </w:rPr>
      </w:pPr>
      <w:r>
        <w:rPr>
          <w:rFonts w:ascii="仿宋_GB2312" w:eastAsia="仿宋_GB2312" w:hAnsi="ˎ̥" w:cs="仿宋_GB2312" w:hint="eastAsia"/>
          <w:sz w:val="32"/>
          <w:szCs w:val="32"/>
        </w:rPr>
        <w:t>1.因公出国（境）费支出0万元。全年安排因公出国（境）团组0个，因公出国（境）0人次；因公出国（境）费支出决算与预算数持平。</w:t>
      </w:r>
    </w:p>
    <w:p w:rsidR="001E23B4" w:rsidRDefault="001E23B4" w:rsidP="001E23B4">
      <w:pPr>
        <w:widowControl/>
        <w:spacing w:before="100" w:beforeAutospacing="1" w:after="100" w:afterAutospacing="1"/>
        <w:ind w:firstLineChars="200" w:firstLine="640"/>
        <w:rPr>
          <w:rFonts w:ascii="仿宋_GB2312" w:eastAsia="仿宋_GB2312" w:hAnsi="ˎ̥" w:cs="仿宋_GB2312" w:hint="eastAsia"/>
          <w:sz w:val="32"/>
          <w:szCs w:val="32"/>
        </w:rPr>
      </w:pPr>
      <w:r>
        <w:rPr>
          <w:rFonts w:ascii="仿宋_GB2312" w:eastAsia="仿宋_GB2312" w:hAnsi="ˎ̥" w:cs="仿宋_GB2312" w:hint="eastAsia"/>
          <w:sz w:val="32"/>
          <w:szCs w:val="32"/>
        </w:rPr>
        <w:t>2.公务用车购置及运行费支出0万元。其中：</w:t>
      </w:r>
    </w:p>
    <w:p w:rsidR="001E23B4" w:rsidRDefault="001E23B4" w:rsidP="001E23B4">
      <w:pPr>
        <w:widowControl/>
        <w:spacing w:before="100" w:beforeAutospacing="1" w:after="100" w:afterAutospacing="1"/>
        <w:ind w:firstLineChars="200" w:firstLine="640"/>
        <w:rPr>
          <w:rFonts w:ascii="仿宋_GB2312" w:eastAsia="仿宋_GB2312" w:hAnsi="ˎ̥" w:cs="仿宋_GB2312" w:hint="eastAsia"/>
          <w:sz w:val="32"/>
          <w:szCs w:val="32"/>
        </w:rPr>
      </w:pPr>
      <w:r>
        <w:rPr>
          <w:rFonts w:ascii="仿宋_GB2312" w:eastAsia="仿宋_GB2312" w:hAnsi="ˎ̥" w:cs="仿宋_GB2312" w:hint="eastAsia"/>
          <w:sz w:val="32"/>
          <w:szCs w:val="32"/>
        </w:rPr>
        <w:t>公务用车购置支出0万元，全年购置公务用车0辆，年末公务用车保有量0辆。</w:t>
      </w:r>
    </w:p>
    <w:p w:rsidR="001E23B4" w:rsidRDefault="001E23B4" w:rsidP="001E23B4">
      <w:pPr>
        <w:widowControl/>
        <w:spacing w:before="100" w:beforeAutospacing="1" w:after="100" w:afterAutospacing="1"/>
        <w:ind w:firstLineChars="200" w:firstLine="640"/>
        <w:rPr>
          <w:rFonts w:ascii="仿宋_GB2312" w:eastAsia="仿宋_GB2312" w:hAnsi="ˎ̥" w:cs="仿宋_GB2312" w:hint="eastAsia"/>
          <w:sz w:val="32"/>
          <w:szCs w:val="32"/>
        </w:rPr>
      </w:pPr>
      <w:r>
        <w:rPr>
          <w:rFonts w:ascii="仿宋_GB2312" w:eastAsia="仿宋_GB2312" w:hAnsi="ˎ̥" w:cs="仿宋_GB2312" w:hint="eastAsia"/>
          <w:sz w:val="32"/>
          <w:szCs w:val="32"/>
        </w:rPr>
        <w:t>公务用车运行维护费支出0万元。</w:t>
      </w:r>
    </w:p>
    <w:p w:rsidR="001E23B4" w:rsidRDefault="001E23B4" w:rsidP="001E23B4">
      <w:pPr>
        <w:widowControl/>
        <w:spacing w:before="100" w:beforeAutospacing="1" w:after="100" w:afterAutospacing="1"/>
        <w:ind w:firstLineChars="200" w:firstLine="640"/>
        <w:rPr>
          <w:rFonts w:ascii="仿宋_GB2312" w:eastAsia="仿宋_GB2312" w:hAnsi="ˎ̥" w:cs="仿宋_GB2312" w:hint="eastAsia"/>
          <w:sz w:val="32"/>
          <w:szCs w:val="32"/>
        </w:rPr>
      </w:pPr>
      <w:r>
        <w:rPr>
          <w:rFonts w:ascii="仿宋_GB2312" w:eastAsia="仿宋_GB2312" w:hAnsi="ˎ̥" w:cs="仿宋_GB2312" w:hint="eastAsia"/>
          <w:sz w:val="32"/>
          <w:szCs w:val="32"/>
        </w:rPr>
        <w:t>公务用车购置及运行费支出决算与预算数持平。</w:t>
      </w:r>
    </w:p>
    <w:p w:rsidR="001E23B4" w:rsidRDefault="001E23B4" w:rsidP="001E23B4">
      <w:pPr>
        <w:widowControl/>
        <w:spacing w:before="100" w:beforeAutospacing="1" w:after="100" w:afterAutospacing="1"/>
        <w:ind w:firstLineChars="200" w:firstLine="640"/>
        <w:rPr>
          <w:rFonts w:ascii="仿宋_GB2312" w:eastAsia="仿宋_GB2312" w:hAnsi="ˎ̥" w:cs="仿宋_GB2312" w:hint="eastAsia"/>
          <w:sz w:val="32"/>
          <w:szCs w:val="32"/>
        </w:rPr>
      </w:pPr>
      <w:r>
        <w:rPr>
          <w:rFonts w:ascii="仿宋_GB2312" w:eastAsia="仿宋_GB2312" w:hAnsi="ˎ̥" w:cs="仿宋_GB2312" w:hint="eastAsia"/>
          <w:sz w:val="32"/>
          <w:szCs w:val="32"/>
        </w:rPr>
        <w:t>3.公务接待费支出0万元，其中：</w:t>
      </w:r>
    </w:p>
    <w:p w:rsidR="001E23B4" w:rsidRDefault="001E23B4" w:rsidP="001E23B4">
      <w:pPr>
        <w:widowControl/>
        <w:spacing w:before="100" w:beforeAutospacing="1" w:after="100" w:afterAutospacing="1"/>
        <w:ind w:firstLineChars="200" w:firstLine="640"/>
        <w:rPr>
          <w:rFonts w:ascii="仿宋_GB2312" w:eastAsia="仿宋_GB2312" w:hAnsi="ˎ̥" w:cs="仿宋_GB2312" w:hint="eastAsia"/>
          <w:sz w:val="32"/>
          <w:szCs w:val="32"/>
        </w:rPr>
      </w:pPr>
      <w:r>
        <w:rPr>
          <w:rFonts w:ascii="仿宋_GB2312" w:eastAsia="仿宋_GB2312" w:hAnsi="ˎ̥" w:cs="仿宋_GB2312" w:hint="eastAsia"/>
          <w:sz w:val="32"/>
          <w:szCs w:val="32"/>
        </w:rPr>
        <w:lastRenderedPageBreak/>
        <w:t>国内接待费支出0万元，国内公务接待0批次，接待0人次。</w:t>
      </w:r>
    </w:p>
    <w:p w:rsidR="001E23B4" w:rsidRDefault="001E23B4" w:rsidP="001E23B4">
      <w:pPr>
        <w:widowControl/>
        <w:spacing w:before="100" w:beforeAutospacing="1" w:after="100" w:afterAutospacing="1"/>
        <w:ind w:firstLineChars="200" w:firstLine="640"/>
        <w:rPr>
          <w:rFonts w:ascii="仿宋_GB2312" w:eastAsia="仿宋_GB2312" w:hAnsi="ˎ̥" w:cs="仿宋_GB2312" w:hint="eastAsia"/>
          <w:sz w:val="32"/>
          <w:szCs w:val="32"/>
        </w:rPr>
      </w:pPr>
      <w:r>
        <w:rPr>
          <w:rFonts w:ascii="仿宋_GB2312" w:eastAsia="仿宋_GB2312" w:hAnsi="ˎ̥" w:cs="仿宋_GB2312" w:hint="eastAsia"/>
          <w:sz w:val="32"/>
          <w:szCs w:val="32"/>
        </w:rPr>
        <w:t>国（境）外接待费支出0万元，国（境）外公务接待0批次，接待0人次。</w:t>
      </w:r>
    </w:p>
    <w:p w:rsidR="001E23B4" w:rsidRDefault="001E23B4" w:rsidP="001E23B4">
      <w:pPr>
        <w:widowControl/>
        <w:spacing w:before="100" w:beforeAutospacing="1" w:after="100" w:afterAutospacing="1"/>
        <w:ind w:firstLineChars="200" w:firstLine="640"/>
        <w:rPr>
          <w:rFonts w:ascii="仿宋_GB2312" w:eastAsia="仿宋_GB2312" w:hAnsi="ˎ̥" w:cs="仿宋_GB2312"/>
          <w:sz w:val="32"/>
          <w:szCs w:val="32"/>
        </w:rPr>
      </w:pPr>
      <w:r>
        <w:rPr>
          <w:rFonts w:ascii="仿宋_GB2312" w:eastAsia="仿宋_GB2312" w:hAnsi="ˎ̥" w:cs="仿宋_GB2312" w:hint="eastAsia"/>
          <w:sz w:val="32"/>
          <w:szCs w:val="32"/>
        </w:rPr>
        <w:t>公务接待费支出决算与预算数持平。</w:t>
      </w:r>
    </w:p>
    <w:p w:rsidR="001E23B4" w:rsidRDefault="001E23B4" w:rsidP="001E23B4">
      <w:pPr>
        <w:widowControl/>
        <w:spacing w:before="100" w:beforeAutospacing="1" w:after="100" w:afterAutospacing="1"/>
        <w:ind w:firstLineChars="196" w:firstLine="627"/>
        <w:rPr>
          <w:rFonts w:ascii="仿宋_GB2312" w:eastAsia="楷体_GB2312" w:hAnsi="ˎ̥" w:cs="仿宋_GB2312"/>
          <w:sz w:val="32"/>
          <w:szCs w:val="32"/>
        </w:rPr>
      </w:pPr>
      <w:r>
        <w:rPr>
          <w:rFonts w:ascii="黑体" w:eastAsia="黑体" w:hAnsi="宋体" w:cs="黑体" w:hint="eastAsia"/>
          <w:bCs/>
          <w:sz w:val="32"/>
          <w:szCs w:val="32"/>
        </w:rPr>
        <w:t>十、政府性基金预算财政拨款“三公”经费支出决算情况说明</w:t>
      </w:r>
    </w:p>
    <w:p w:rsidR="001E23B4" w:rsidRDefault="001E23B4" w:rsidP="001E23B4">
      <w:pPr>
        <w:widowControl/>
        <w:spacing w:before="100" w:beforeAutospacing="1" w:after="100"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2020年度政府性基金预算财政拨款</w:t>
      </w:r>
      <w:r>
        <w:rPr>
          <w:rFonts w:ascii="仿宋_GB2312" w:eastAsia="仿宋_GB2312" w:hAnsi="ˎ̥" w:cs="仿宋_GB2312"/>
          <w:sz w:val="32"/>
          <w:szCs w:val="32"/>
        </w:rPr>
        <w:t>“</w:t>
      </w:r>
      <w:r>
        <w:rPr>
          <w:rFonts w:ascii="仿宋_GB2312" w:eastAsia="仿宋_GB2312" w:hAnsi="ˎ̥" w:cs="仿宋_GB2312"/>
          <w:sz w:val="32"/>
          <w:szCs w:val="32"/>
        </w:rPr>
        <w:t>三公</w:t>
      </w:r>
      <w:r>
        <w:rPr>
          <w:rFonts w:ascii="仿宋_GB2312" w:eastAsia="仿宋_GB2312" w:hAnsi="ˎ̥" w:cs="仿宋_GB2312"/>
          <w:sz w:val="32"/>
          <w:szCs w:val="32"/>
        </w:rPr>
        <w:t>”</w:t>
      </w:r>
      <w:r>
        <w:rPr>
          <w:rFonts w:ascii="仿宋_GB2312" w:eastAsia="仿宋_GB2312" w:hAnsi="ˎ̥" w:cs="仿宋_GB2312"/>
          <w:sz w:val="32"/>
          <w:szCs w:val="32"/>
        </w:rPr>
        <w:t>经费支出合计</w:t>
      </w:r>
      <w:r>
        <w:rPr>
          <w:rFonts w:ascii="仿宋_GB2312" w:eastAsia="仿宋_GB2312" w:cs="仿宋_GB2312"/>
          <w:sz w:val="32"/>
          <w:szCs w:val="32"/>
        </w:rPr>
        <w:t>0.00</w:t>
      </w:r>
      <w:r>
        <w:rPr>
          <w:rFonts w:ascii="仿宋_GB2312" w:eastAsia="仿宋_GB2312" w:hAnsi="ˎ̥" w:cs="仿宋_GB2312"/>
          <w:sz w:val="32"/>
          <w:szCs w:val="32"/>
        </w:rPr>
        <w:t>万元。其中：因公出国（境）费支出决算</w:t>
      </w:r>
      <w:r>
        <w:rPr>
          <w:rFonts w:ascii="仿宋_GB2312" w:eastAsia="仿宋_GB2312" w:cs="仿宋_GB2312"/>
          <w:sz w:val="32"/>
          <w:szCs w:val="32"/>
        </w:rPr>
        <w:t>0.00</w:t>
      </w:r>
      <w:r>
        <w:rPr>
          <w:rFonts w:ascii="仿宋_GB2312" w:eastAsia="仿宋_GB2312" w:hAnsi="ˎ̥" w:cs="仿宋_GB2312"/>
          <w:sz w:val="32"/>
          <w:szCs w:val="32"/>
        </w:rPr>
        <w:t>万元，占</w:t>
      </w:r>
      <w:r>
        <w:rPr>
          <w:rFonts w:ascii="仿宋_GB2312" w:eastAsia="仿宋_GB2312" w:hAnsi="ˎ̥" w:cs="仿宋_GB2312" w:hint="eastAsia"/>
          <w:sz w:val="32"/>
          <w:szCs w:val="32"/>
        </w:rPr>
        <w:t>0</w:t>
      </w:r>
      <w:r>
        <w:rPr>
          <w:rFonts w:ascii="仿宋_GB2312" w:eastAsia="仿宋_GB2312" w:hAnsi="ˎ̥" w:cs="仿宋_GB2312"/>
          <w:sz w:val="32"/>
          <w:szCs w:val="32"/>
        </w:rPr>
        <w:t>%；公务用车购置及运行费支出决算</w:t>
      </w:r>
      <w:r>
        <w:rPr>
          <w:rFonts w:ascii="仿宋_GB2312" w:eastAsia="仿宋_GB2312" w:cs="仿宋_GB2312"/>
          <w:sz w:val="32"/>
          <w:szCs w:val="32"/>
        </w:rPr>
        <w:t>0.00</w:t>
      </w:r>
      <w:r>
        <w:rPr>
          <w:rFonts w:ascii="仿宋_GB2312" w:eastAsia="仿宋_GB2312" w:hAnsi="ˎ̥" w:cs="仿宋_GB2312"/>
          <w:sz w:val="32"/>
          <w:szCs w:val="32"/>
        </w:rPr>
        <w:t>万元，占</w:t>
      </w:r>
      <w:r>
        <w:rPr>
          <w:rFonts w:ascii="仿宋_GB2312" w:eastAsia="仿宋_GB2312" w:hAnsi="ˎ̥" w:cs="仿宋_GB2312" w:hint="eastAsia"/>
          <w:sz w:val="32"/>
          <w:szCs w:val="32"/>
        </w:rPr>
        <w:t>0</w:t>
      </w:r>
      <w:r>
        <w:rPr>
          <w:rFonts w:ascii="仿宋_GB2312" w:eastAsia="仿宋_GB2312" w:hAnsi="ˎ̥" w:cs="仿宋_GB2312"/>
          <w:sz w:val="32"/>
          <w:szCs w:val="32"/>
        </w:rPr>
        <w:t>%；公务接待费支出决算</w:t>
      </w:r>
      <w:r>
        <w:rPr>
          <w:rFonts w:ascii="仿宋_GB2312" w:eastAsia="仿宋_GB2312" w:cs="仿宋_GB2312"/>
          <w:sz w:val="32"/>
          <w:szCs w:val="32"/>
        </w:rPr>
        <w:t>0.00</w:t>
      </w:r>
      <w:r>
        <w:rPr>
          <w:rFonts w:ascii="仿宋_GB2312" w:eastAsia="仿宋_GB2312" w:hAnsi="ˎ̥" w:cs="仿宋_GB2312"/>
          <w:sz w:val="32"/>
          <w:szCs w:val="32"/>
        </w:rPr>
        <w:t>万元，占</w:t>
      </w:r>
      <w:r>
        <w:rPr>
          <w:rFonts w:ascii="仿宋_GB2312" w:eastAsia="仿宋_GB2312" w:hAnsi="ˎ̥" w:cs="仿宋_GB2312" w:hint="eastAsia"/>
          <w:sz w:val="32"/>
          <w:szCs w:val="32"/>
        </w:rPr>
        <w:t>0%。</w:t>
      </w:r>
    </w:p>
    <w:p w:rsidR="001E23B4" w:rsidRDefault="001E23B4" w:rsidP="001E23B4">
      <w:pPr>
        <w:widowControl/>
        <w:spacing w:before="100" w:beforeAutospacing="1" w:after="100" w:afterAutospacing="1"/>
        <w:ind w:firstLineChars="200" w:firstLine="640"/>
        <w:rPr>
          <w:rFonts w:ascii="黑体" w:eastAsia="黑体" w:hAnsi="宋体" w:cs="黑体" w:hint="eastAsia"/>
          <w:bCs/>
          <w:sz w:val="32"/>
          <w:szCs w:val="32"/>
        </w:rPr>
      </w:pPr>
      <w:r>
        <w:rPr>
          <w:rFonts w:ascii="黑体" w:eastAsia="黑体" w:hAnsi="宋体" w:cs="黑体" w:hint="eastAsia"/>
          <w:bCs/>
          <w:sz w:val="32"/>
          <w:szCs w:val="32"/>
        </w:rPr>
        <w:t>十一、预算绩效情况说明。</w:t>
      </w:r>
    </w:p>
    <w:p w:rsidR="001E23B4" w:rsidRDefault="001E23B4" w:rsidP="001E23B4">
      <w:pPr>
        <w:widowControl/>
        <w:spacing w:before="100" w:beforeAutospacing="1" w:after="100" w:afterAutospacing="1" w:line="578" w:lineRule="exact"/>
        <w:ind w:firstLineChars="200" w:firstLine="640"/>
        <w:rPr>
          <w:rFonts w:ascii="楷体" w:eastAsia="楷体" w:hAnsi="楷体" w:cs="楷体" w:hint="eastAsia"/>
          <w:sz w:val="32"/>
          <w:szCs w:val="32"/>
        </w:rPr>
      </w:pPr>
      <w:r>
        <w:rPr>
          <w:rFonts w:ascii="楷体" w:eastAsia="楷体" w:hAnsi="楷体" w:cs="楷体" w:hint="eastAsia"/>
          <w:sz w:val="32"/>
          <w:szCs w:val="32"/>
        </w:rPr>
        <w:t>（一）绩效管理工作开展情况。</w:t>
      </w:r>
    </w:p>
    <w:p w:rsidR="001E23B4" w:rsidRDefault="001638BB" w:rsidP="001E23B4">
      <w:pPr>
        <w:widowControl/>
        <w:spacing w:before="100" w:beforeAutospacing="1" w:after="100" w:afterAutospacing="1" w:line="578"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我中心为退役军人事务局的下属单位，2020年度</w:t>
      </w:r>
      <w:r w:rsidR="00C05D93">
        <w:rPr>
          <w:rFonts w:ascii="仿宋_GB2312" w:eastAsia="仿宋_GB2312" w:cs="仿宋_GB2312" w:hint="eastAsia"/>
          <w:sz w:val="32"/>
          <w:szCs w:val="32"/>
        </w:rPr>
        <w:t>总支出为100.84万元，基本支出为100.58万元，占总额的99.74万元，项目支出0.26万元，占总额的0.25%，由于占比太少，故没有开展绩效自评</w:t>
      </w:r>
      <w:r w:rsidR="001E23B4">
        <w:rPr>
          <w:rFonts w:ascii="仿宋_GB2312" w:eastAsia="仿宋_GB2312" w:cs="仿宋_GB2312" w:hint="eastAsia"/>
          <w:sz w:val="32"/>
          <w:szCs w:val="32"/>
        </w:rPr>
        <w:t>。</w:t>
      </w:r>
    </w:p>
    <w:p w:rsidR="001E23B4" w:rsidRDefault="001E23B4" w:rsidP="001E23B4">
      <w:pPr>
        <w:spacing w:line="578" w:lineRule="exact"/>
        <w:ind w:firstLineChars="200" w:firstLine="880"/>
        <w:outlineLvl w:val="0"/>
        <w:rPr>
          <w:rFonts w:hAnsi="宋体" w:hint="eastAsia"/>
        </w:rPr>
      </w:pPr>
      <w:r>
        <w:rPr>
          <w:rFonts w:ascii="宋体" w:hAnsi="宋体" w:hint="eastAsia"/>
          <w:sz w:val="44"/>
          <w:szCs w:val="44"/>
        </w:rPr>
        <w:t xml:space="preserve">               </w:t>
      </w:r>
    </w:p>
    <w:p w:rsidR="001E23B4" w:rsidRDefault="001E23B4" w:rsidP="001E23B4">
      <w:pPr>
        <w:pStyle w:val="p0"/>
        <w:wordWrap w:val="0"/>
        <w:spacing w:line="500" w:lineRule="atLeast"/>
        <w:ind w:firstLine="420"/>
        <w:rPr>
          <w:rFonts w:ascii="黑体" w:eastAsia="黑体" w:hAnsi="黑体" w:cs="黑体" w:hint="eastAsia"/>
          <w:sz w:val="30"/>
          <w:szCs w:val="30"/>
        </w:rPr>
      </w:pPr>
      <w:r>
        <w:rPr>
          <w:rFonts w:ascii="黑体" w:eastAsia="黑体" w:hAnsi="黑体" w:cs="黑体" w:hint="eastAsia"/>
          <w:sz w:val="30"/>
          <w:szCs w:val="30"/>
        </w:rPr>
        <w:t>一、 项目概况</w:t>
      </w:r>
    </w:p>
    <w:p w:rsidR="001E23B4" w:rsidRDefault="001E23B4" w:rsidP="001E23B4">
      <w:pPr>
        <w:widowControl/>
        <w:spacing w:before="100" w:beforeAutospacing="1" w:after="100" w:afterAutospacing="1"/>
        <w:ind w:firstLineChars="200" w:firstLine="640"/>
        <w:rPr>
          <w:rFonts w:ascii="黑体" w:eastAsia="黑体" w:hAnsi="宋体" w:cs="黑体" w:hint="eastAsia"/>
          <w:bCs/>
          <w:sz w:val="32"/>
          <w:szCs w:val="32"/>
        </w:rPr>
      </w:pPr>
      <w:r>
        <w:rPr>
          <w:rFonts w:ascii="黑体" w:eastAsia="黑体" w:hAnsi="宋体" w:cs="黑体" w:hint="eastAsia"/>
          <w:bCs/>
          <w:sz w:val="32"/>
          <w:szCs w:val="32"/>
        </w:rPr>
        <w:lastRenderedPageBreak/>
        <w:t>十一、其他重要事项情况说明。</w:t>
      </w:r>
    </w:p>
    <w:p w:rsidR="001E23B4" w:rsidRDefault="001E23B4" w:rsidP="001E23B4">
      <w:pPr>
        <w:widowControl/>
        <w:spacing w:before="100" w:beforeAutospacing="1" w:after="100" w:afterAutospacing="1"/>
        <w:ind w:firstLineChars="200" w:firstLine="640"/>
        <w:rPr>
          <w:rFonts w:ascii="楷体" w:eastAsia="楷体" w:hAnsi="楷体" w:cs="楷体" w:hint="eastAsia"/>
          <w:sz w:val="32"/>
          <w:szCs w:val="32"/>
        </w:rPr>
      </w:pPr>
      <w:bookmarkStart w:id="77" w:name="_Toc5978_WPSOffice_Level2"/>
      <w:bookmarkStart w:id="78" w:name="_Toc15565_WPSOffice_Level2"/>
      <w:bookmarkStart w:id="79" w:name="_Toc18325_WPSOffice_Level2"/>
      <w:bookmarkStart w:id="80" w:name="_Toc32639_WPSOffice_Level2"/>
      <w:bookmarkStart w:id="81" w:name="_Toc15262_WPSOffice_Level2"/>
      <w:bookmarkStart w:id="82" w:name="_Toc23598_WPSOffice_Level2"/>
      <w:r>
        <w:rPr>
          <w:rFonts w:ascii="楷体" w:eastAsia="楷体" w:hAnsi="楷体" w:cs="楷体" w:hint="eastAsia"/>
          <w:sz w:val="32"/>
          <w:szCs w:val="32"/>
        </w:rPr>
        <w:t>（一）机关运行经费支出情况。</w:t>
      </w:r>
      <w:bookmarkEnd w:id="77"/>
      <w:bookmarkEnd w:id="78"/>
      <w:bookmarkEnd w:id="79"/>
      <w:bookmarkEnd w:id="80"/>
      <w:bookmarkEnd w:id="81"/>
      <w:bookmarkEnd w:id="82"/>
    </w:p>
    <w:p w:rsidR="004B1CB6" w:rsidRDefault="004B1CB6" w:rsidP="001E23B4">
      <w:pPr>
        <w:widowControl/>
        <w:spacing w:before="100" w:beforeAutospacing="1" w:after="100" w:afterAutospacing="1"/>
        <w:ind w:firstLineChars="200" w:firstLine="640"/>
        <w:rPr>
          <w:rFonts w:ascii="仿宋_GB2312" w:eastAsia="仿宋_GB2312" w:hAnsi="ˎ̥" w:cs="仿宋_GB2312" w:hint="eastAsia"/>
          <w:sz w:val="32"/>
          <w:szCs w:val="32"/>
        </w:rPr>
      </w:pPr>
      <w:r>
        <w:rPr>
          <w:rFonts w:ascii="仿宋_GB2312" w:eastAsia="仿宋_GB2312" w:hAnsi="ˎ̥" w:cs="仿宋_GB2312" w:hint="eastAsia"/>
          <w:sz w:val="32"/>
          <w:szCs w:val="32"/>
        </w:rPr>
        <w:t>我</w:t>
      </w:r>
      <w:r w:rsidR="00B97443">
        <w:rPr>
          <w:rFonts w:ascii="仿宋_GB2312" w:eastAsia="仿宋_GB2312" w:hAnsi="ˎ̥" w:cs="仿宋_GB2312"/>
          <w:sz w:val="32"/>
          <w:szCs w:val="32"/>
        </w:rPr>
        <w:t>单位</w:t>
      </w:r>
      <w:r>
        <w:rPr>
          <w:rFonts w:ascii="仿宋_GB2312" w:eastAsia="仿宋_GB2312" w:hAnsi="ˎ̥" w:cs="仿宋_GB2312" w:hint="eastAsia"/>
          <w:sz w:val="32"/>
          <w:szCs w:val="32"/>
        </w:rPr>
        <w:t>为</w:t>
      </w:r>
      <w:bookmarkStart w:id="83" w:name="_Toc32689_WPSOffice_Level2"/>
      <w:bookmarkStart w:id="84" w:name="_Toc3131_WPSOffice_Level2"/>
      <w:bookmarkStart w:id="85" w:name="_Toc23966_WPSOffice_Level2"/>
      <w:bookmarkStart w:id="86" w:name="_Toc25333_WPSOffice_Level2"/>
      <w:bookmarkStart w:id="87" w:name="_Toc30383_WPSOffice_Level2"/>
      <w:bookmarkStart w:id="88" w:name="_Toc13084_WPSOffice_Level2"/>
      <w:r>
        <w:rPr>
          <w:rFonts w:ascii="仿宋_GB2312" w:eastAsia="仿宋_GB2312" w:hAnsi="ˎ̥" w:cs="仿宋_GB2312"/>
          <w:sz w:val="32"/>
          <w:szCs w:val="32"/>
        </w:rPr>
        <w:t>事业单位没有机关运行经费支</w:t>
      </w:r>
      <w:r>
        <w:rPr>
          <w:rFonts w:ascii="仿宋_GB2312" w:eastAsia="仿宋_GB2312" w:hAnsi="ˎ̥" w:cs="仿宋_GB2312" w:hint="eastAsia"/>
          <w:sz w:val="32"/>
          <w:szCs w:val="32"/>
        </w:rPr>
        <w:t>出。</w:t>
      </w:r>
    </w:p>
    <w:p w:rsidR="001E23B4" w:rsidRDefault="001E23B4" w:rsidP="001E23B4">
      <w:pPr>
        <w:widowControl/>
        <w:spacing w:before="100" w:beforeAutospacing="1" w:after="100" w:afterAutospacing="1"/>
        <w:ind w:firstLineChars="200" w:firstLine="640"/>
        <w:rPr>
          <w:rFonts w:ascii="楷体" w:eastAsia="楷体" w:hAnsi="楷体" w:cs="楷体" w:hint="eastAsia"/>
          <w:sz w:val="32"/>
          <w:szCs w:val="32"/>
        </w:rPr>
      </w:pPr>
      <w:r>
        <w:rPr>
          <w:rFonts w:ascii="楷体" w:eastAsia="楷体" w:hAnsi="楷体" w:cs="楷体" w:hint="eastAsia"/>
          <w:sz w:val="32"/>
          <w:szCs w:val="32"/>
        </w:rPr>
        <w:t>（二）政府采购支出情况。</w:t>
      </w:r>
      <w:bookmarkEnd w:id="83"/>
      <w:bookmarkEnd w:id="84"/>
      <w:bookmarkEnd w:id="85"/>
      <w:bookmarkEnd w:id="86"/>
      <w:bookmarkEnd w:id="87"/>
      <w:bookmarkEnd w:id="88"/>
    </w:p>
    <w:p w:rsidR="001E23B4" w:rsidRDefault="001E23B4" w:rsidP="001E23B4">
      <w:pPr>
        <w:widowControl/>
        <w:spacing w:before="100" w:beforeAutospacing="1" w:after="100"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2020年度</w:t>
      </w:r>
      <w:r>
        <w:rPr>
          <w:rFonts w:ascii="仿宋_GB2312" w:eastAsia="仿宋_GB2312" w:hAnsi="ˎ̥" w:cs="仿宋_GB2312" w:hint="eastAsia"/>
          <w:sz w:val="32"/>
          <w:szCs w:val="32"/>
        </w:rPr>
        <w:t>海口市</w:t>
      </w:r>
      <w:r w:rsidR="00B97443">
        <w:rPr>
          <w:rFonts w:ascii="仿宋_GB2312" w:eastAsia="仿宋_GB2312" w:hAnsi="ˎ̥" w:cs="仿宋_GB2312" w:hint="eastAsia"/>
          <w:sz w:val="32"/>
          <w:szCs w:val="32"/>
        </w:rPr>
        <w:t>美兰区退役军人服务中心</w:t>
      </w:r>
      <w:r w:rsidR="00B97443">
        <w:rPr>
          <w:rFonts w:ascii="仿宋_GB2312" w:eastAsia="仿宋_GB2312" w:hAnsi="ˎ̥" w:cs="仿宋_GB2312"/>
          <w:sz w:val="32"/>
          <w:szCs w:val="32"/>
        </w:rPr>
        <w:t>单位</w:t>
      </w:r>
      <w:r>
        <w:rPr>
          <w:rFonts w:ascii="仿宋_GB2312" w:eastAsia="仿宋_GB2312" w:hAnsi="ˎ̥" w:cs="仿宋_GB2312"/>
          <w:sz w:val="32"/>
          <w:szCs w:val="32"/>
        </w:rPr>
        <w:t>政府采购支出总额</w:t>
      </w:r>
      <w:r>
        <w:rPr>
          <w:rFonts w:ascii="仿宋_GB2312" w:eastAsia="仿宋_GB2312" w:hAnsi="ˎ̥" w:cs="仿宋_GB2312" w:hint="eastAsia"/>
          <w:sz w:val="32"/>
          <w:szCs w:val="32"/>
        </w:rPr>
        <w:t>0</w:t>
      </w:r>
      <w:r>
        <w:rPr>
          <w:rFonts w:ascii="仿宋_GB2312" w:eastAsia="仿宋_GB2312" w:hAnsi="ˎ̥" w:cs="仿宋_GB2312"/>
          <w:sz w:val="32"/>
          <w:szCs w:val="32"/>
        </w:rPr>
        <w:t>万元，其中：政府采购货物支出</w:t>
      </w:r>
      <w:r>
        <w:rPr>
          <w:rFonts w:ascii="仿宋_GB2312" w:eastAsia="仿宋_GB2312" w:hAnsi="ˎ̥" w:cs="仿宋_GB2312" w:hint="eastAsia"/>
          <w:sz w:val="32"/>
          <w:szCs w:val="32"/>
        </w:rPr>
        <w:t>0</w:t>
      </w:r>
      <w:r>
        <w:rPr>
          <w:rFonts w:ascii="仿宋_GB2312" w:eastAsia="仿宋_GB2312" w:hAnsi="ˎ̥" w:cs="仿宋_GB2312"/>
          <w:sz w:val="32"/>
          <w:szCs w:val="32"/>
        </w:rPr>
        <w:t>万元、政府采购工程支出</w:t>
      </w:r>
      <w:r>
        <w:rPr>
          <w:rFonts w:ascii="仿宋_GB2312" w:eastAsia="仿宋_GB2312" w:hAnsi="ˎ̥" w:cs="仿宋_GB2312" w:hint="eastAsia"/>
          <w:sz w:val="32"/>
          <w:szCs w:val="32"/>
        </w:rPr>
        <w:t>0</w:t>
      </w:r>
      <w:r>
        <w:rPr>
          <w:rFonts w:ascii="仿宋_GB2312" w:eastAsia="仿宋_GB2312" w:hAnsi="ˎ̥" w:cs="仿宋_GB2312"/>
          <w:sz w:val="32"/>
          <w:szCs w:val="32"/>
        </w:rPr>
        <w:t>万元、政府采购服务支出</w:t>
      </w:r>
      <w:r>
        <w:rPr>
          <w:rFonts w:ascii="仿宋_GB2312" w:eastAsia="仿宋_GB2312" w:hAnsi="ˎ̥" w:cs="仿宋_GB2312" w:hint="eastAsia"/>
          <w:sz w:val="32"/>
          <w:szCs w:val="32"/>
        </w:rPr>
        <w:t>10</w:t>
      </w:r>
      <w:r>
        <w:rPr>
          <w:rFonts w:ascii="仿宋_GB2312" w:eastAsia="仿宋_GB2312" w:hAnsi="ˎ̥" w:cs="仿宋_GB2312"/>
          <w:sz w:val="32"/>
          <w:szCs w:val="32"/>
        </w:rPr>
        <w:t>万元。授予中小企业合同金额</w:t>
      </w:r>
      <w:r>
        <w:rPr>
          <w:rFonts w:ascii="仿宋_GB2312" w:eastAsia="仿宋_GB2312" w:hAnsi="ˎ̥" w:cs="仿宋_GB2312" w:hint="eastAsia"/>
          <w:sz w:val="32"/>
          <w:szCs w:val="32"/>
        </w:rPr>
        <w:t>0</w:t>
      </w:r>
      <w:r>
        <w:rPr>
          <w:rFonts w:ascii="仿宋_GB2312" w:eastAsia="仿宋_GB2312" w:hAnsi="ˎ̥" w:cs="仿宋_GB2312"/>
          <w:sz w:val="32"/>
          <w:szCs w:val="32"/>
        </w:rPr>
        <w:t>万元，占政府采购支出总额的</w:t>
      </w:r>
      <w:r>
        <w:rPr>
          <w:rFonts w:ascii="仿宋_GB2312" w:eastAsia="仿宋_GB2312" w:hAnsi="ˎ̥" w:cs="仿宋_GB2312" w:hint="eastAsia"/>
          <w:sz w:val="32"/>
          <w:szCs w:val="32"/>
        </w:rPr>
        <w:t>0</w:t>
      </w:r>
      <w:r>
        <w:rPr>
          <w:rFonts w:ascii="仿宋_GB2312" w:eastAsia="仿宋_GB2312" w:hAnsi="ˎ̥" w:cs="仿宋_GB2312"/>
          <w:sz w:val="32"/>
          <w:szCs w:val="32"/>
        </w:rPr>
        <w:t>%，其中：授予小微企业合同金额</w:t>
      </w:r>
      <w:r>
        <w:rPr>
          <w:rFonts w:ascii="仿宋_GB2312" w:eastAsia="仿宋_GB2312" w:hAnsi="ˎ̥" w:cs="仿宋_GB2312" w:hint="eastAsia"/>
          <w:sz w:val="32"/>
          <w:szCs w:val="32"/>
        </w:rPr>
        <w:t>0</w:t>
      </w:r>
      <w:r>
        <w:rPr>
          <w:rFonts w:ascii="仿宋_GB2312" w:eastAsia="仿宋_GB2312" w:hAnsi="ˎ̥" w:cs="仿宋_GB2312"/>
          <w:sz w:val="32"/>
          <w:szCs w:val="32"/>
        </w:rPr>
        <w:t>万元，占政府采购支出总额的XX%。</w:t>
      </w:r>
    </w:p>
    <w:p w:rsidR="001E23B4" w:rsidRDefault="001E23B4" w:rsidP="001E23B4">
      <w:pPr>
        <w:widowControl/>
        <w:spacing w:before="100" w:beforeAutospacing="1" w:after="100"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（上述政府采购支出相关数字取自2020年度</w:t>
      </w:r>
      <w:r w:rsidR="00B97443">
        <w:rPr>
          <w:rFonts w:ascii="仿宋_GB2312" w:eastAsia="仿宋_GB2312" w:hAnsi="ˎ̥" w:cs="仿宋_GB2312"/>
          <w:sz w:val="32"/>
          <w:szCs w:val="32"/>
        </w:rPr>
        <w:t>单位</w:t>
      </w:r>
      <w:r>
        <w:rPr>
          <w:rFonts w:ascii="仿宋_GB2312" w:eastAsia="仿宋_GB2312" w:hAnsi="ˎ̥" w:cs="仿宋_GB2312"/>
          <w:sz w:val="32"/>
          <w:szCs w:val="32"/>
        </w:rPr>
        <w:t>决算报表F03表《机关运行信息表》，授予中小企业和小微企业合同金额由各</w:t>
      </w:r>
      <w:r w:rsidR="00B97443">
        <w:rPr>
          <w:rFonts w:ascii="仿宋_GB2312" w:eastAsia="仿宋_GB2312" w:hAnsi="ˎ̥" w:cs="仿宋_GB2312"/>
          <w:sz w:val="32"/>
          <w:szCs w:val="32"/>
        </w:rPr>
        <w:t>单位</w:t>
      </w:r>
      <w:r>
        <w:rPr>
          <w:rFonts w:ascii="仿宋_GB2312" w:eastAsia="仿宋_GB2312" w:hAnsi="ˎ̥" w:cs="仿宋_GB2312"/>
          <w:sz w:val="32"/>
          <w:szCs w:val="32"/>
        </w:rPr>
        <w:t>查阅本</w:t>
      </w:r>
      <w:r w:rsidR="00B97443">
        <w:rPr>
          <w:rFonts w:ascii="仿宋_GB2312" w:eastAsia="仿宋_GB2312" w:hAnsi="ˎ̥" w:cs="仿宋_GB2312"/>
          <w:sz w:val="32"/>
          <w:szCs w:val="32"/>
        </w:rPr>
        <w:t>单位</w:t>
      </w:r>
      <w:r>
        <w:rPr>
          <w:rFonts w:ascii="仿宋_GB2312" w:eastAsia="仿宋_GB2312" w:hAnsi="ˎ̥" w:cs="仿宋_GB2312"/>
          <w:sz w:val="32"/>
          <w:szCs w:val="32"/>
        </w:rPr>
        <w:t>相关财务资料填写。）</w:t>
      </w:r>
    </w:p>
    <w:p w:rsidR="001E23B4" w:rsidRDefault="001E23B4" w:rsidP="001E23B4">
      <w:pPr>
        <w:widowControl/>
        <w:spacing w:before="100" w:beforeAutospacing="1" w:after="100" w:afterAutospacing="1"/>
        <w:ind w:firstLineChars="200" w:firstLine="640"/>
        <w:rPr>
          <w:rFonts w:ascii="楷体" w:eastAsia="楷体" w:hAnsi="楷体" w:cs="楷体" w:hint="eastAsia"/>
          <w:sz w:val="32"/>
          <w:szCs w:val="32"/>
        </w:rPr>
      </w:pPr>
      <w:bookmarkStart w:id="89" w:name="_Toc29584_WPSOffice_Level2"/>
      <w:bookmarkStart w:id="90" w:name="_Toc19989_WPSOffice_Level2"/>
      <w:bookmarkStart w:id="91" w:name="_Toc15129_WPSOffice_Level2"/>
      <w:bookmarkStart w:id="92" w:name="_Toc6016_WPSOffice_Level2"/>
      <w:bookmarkStart w:id="93" w:name="_Toc527_WPSOffice_Level2"/>
      <w:bookmarkStart w:id="94" w:name="_Toc10902_WPSOffice_Level2"/>
      <w:r>
        <w:rPr>
          <w:rFonts w:ascii="楷体" w:eastAsia="楷体" w:hAnsi="楷体" w:cs="楷体" w:hint="eastAsia"/>
          <w:sz w:val="32"/>
          <w:szCs w:val="32"/>
        </w:rPr>
        <w:t>（三）国有资产占用情况。</w:t>
      </w:r>
      <w:bookmarkEnd w:id="89"/>
      <w:bookmarkEnd w:id="90"/>
      <w:bookmarkEnd w:id="91"/>
      <w:bookmarkEnd w:id="92"/>
      <w:bookmarkEnd w:id="93"/>
      <w:bookmarkEnd w:id="94"/>
    </w:p>
    <w:p w:rsidR="001E23B4" w:rsidRDefault="001E23B4" w:rsidP="001E23B4">
      <w:pPr>
        <w:widowControl/>
        <w:spacing w:before="100" w:beforeAutospacing="1" w:after="100" w:afterAutospacing="1" w:line="578" w:lineRule="exact"/>
        <w:ind w:firstLineChars="200" w:firstLine="640"/>
        <w:rPr>
          <w:rFonts w:ascii="仿宋_GB2312" w:eastAsia="仿宋_GB2312" w:hAnsi="ˎ̥" w:cs="仿宋_GB2312"/>
          <w:sz w:val="32"/>
          <w:szCs w:val="32"/>
        </w:rPr>
      </w:pPr>
      <w:r>
        <w:rPr>
          <w:rFonts w:ascii="仿宋_GB2312" w:eastAsia="仿宋_GB2312" w:hAnsi="ˎ̥" w:cs="仿宋_GB2312"/>
          <w:sz w:val="32"/>
          <w:szCs w:val="32"/>
        </w:rPr>
        <w:t>截至2020年度12月31日，本</w:t>
      </w:r>
      <w:r w:rsidR="00B97443">
        <w:rPr>
          <w:rFonts w:ascii="仿宋_GB2312" w:eastAsia="仿宋_GB2312" w:hAnsi="ˎ̥" w:cs="仿宋_GB2312"/>
          <w:sz w:val="32"/>
          <w:szCs w:val="32"/>
        </w:rPr>
        <w:t>单位</w:t>
      </w:r>
      <w:r>
        <w:rPr>
          <w:rFonts w:ascii="仿宋_GB2312" w:eastAsia="仿宋_GB2312" w:hAnsi="ˎ̥" w:cs="仿宋_GB2312"/>
          <w:sz w:val="32"/>
          <w:szCs w:val="32"/>
        </w:rPr>
        <w:t>占用房屋面积</w:t>
      </w:r>
      <w:r>
        <w:rPr>
          <w:rFonts w:ascii="仿宋_GB2312" w:eastAsia="仿宋_GB2312" w:hAnsi="ˎ̥" w:cs="仿宋_GB2312" w:hint="eastAsia"/>
          <w:sz w:val="32"/>
          <w:szCs w:val="32"/>
        </w:rPr>
        <w:t>50</w:t>
      </w:r>
      <w:r>
        <w:rPr>
          <w:rFonts w:ascii="仿宋_GB2312" w:eastAsia="仿宋_GB2312" w:hAnsi="ˎ̥" w:cs="仿宋_GB2312"/>
          <w:sz w:val="32"/>
          <w:szCs w:val="32"/>
        </w:rPr>
        <w:t>平方米，其中：办公用房</w:t>
      </w:r>
      <w:r>
        <w:rPr>
          <w:rFonts w:ascii="仿宋_GB2312" w:eastAsia="仿宋_GB2312" w:hAnsi="ˎ̥" w:cs="仿宋_GB2312" w:hint="eastAsia"/>
          <w:sz w:val="32"/>
          <w:szCs w:val="32"/>
        </w:rPr>
        <w:t>50</w:t>
      </w:r>
      <w:r>
        <w:rPr>
          <w:rFonts w:ascii="仿宋_GB2312" w:eastAsia="仿宋_GB2312" w:hAnsi="ˎ̥" w:cs="仿宋_GB2312"/>
          <w:sz w:val="32"/>
          <w:szCs w:val="32"/>
        </w:rPr>
        <w:t>平方米，业务用房</w:t>
      </w:r>
      <w:r>
        <w:rPr>
          <w:rFonts w:ascii="仿宋_GB2312" w:eastAsia="仿宋_GB2312" w:hAnsi="ˎ̥" w:cs="仿宋_GB2312" w:hint="eastAsia"/>
          <w:sz w:val="32"/>
          <w:szCs w:val="32"/>
        </w:rPr>
        <w:t>0</w:t>
      </w:r>
      <w:r>
        <w:rPr>
          <w:rFonts w:ascii="仿宋_GB2312" w:eastAsia="仿宋_GB2312" w:hAnsi="ˎ̥" w:cs="仿宋_GB2312"/>
          <w:sz w:val="32"/>
          <w:szCs w:val="32"/>
        </w:rPr>
        <w:t>平方米，其他（不含构筑物）</w:t>
      </w:r>
      <w:r>
        <w:rPr>
          <w:rFonts w:ascii="仿宋_GB2312" w:eastAsia="仿宋_GB2312" w:hAnsi="ˎ̥" w:cs="仿宋_GB2312" w:hint="eastAsia"/>
          <w:sz w:val="32"/>
          <w:szCs w:val="32"/>
        </w:rPr>
        <w:t>0</w:t>
      </w:r>
      <w:r>
        <w:rPr>
          <w:rFonts w:ascii="仿宋_GB2312" w:eastAsia="仿宋_GB2312" w:hAnsi="ˎ̥" w:cs="仿宋_GB2312"/>
          <w:sz w:val="32"/>
          <w:szCs w:val="32"/>
        </w:rPr>
        <w:t>平方米。</w:t>
      </w:r>
    </w:p>
    <w:p w:rsidR="001E23B4" w:rsidRDefault="001E23B4" w:rsidP="001E23B4">
      <w:pPr>
        <w:widowControl/>
        <w:spacing w:before="100" w:beforeAutospacing="1" w:after="100" w:afterAutospacing="1" w:line="578" w:lineRule="exact"/>
        <w:ind w:firstLineChars="200" w:firstLine="640"/>
        <w:rPr>
          <w:rFonts w:ascii="仿宋_GB2312" w:eastAsia="仿宋_GB2312" w:hAnsi="ˎ̥" w:cs="仿宋_GB2312"/>
          <w:sz w:val="32"/>
          <w:szCs w:val="32"/>
        </w:rPr>
      </w:pPr>
      <w:r>
        <w:rPr>
          <w:rFonts w:ascii="仿宋_GB2312" w:eastAsia="仿宋_GB2312" w:hAnsi="ˎ̥" w:cs="仿宋_GB2312"/>
          <w:sz w:val="32"/>
          <w:szCs w:val="32"/>
        </w:rPr>
        <w:t>本</w:t>
      </w:r>
      <w:r w:rsidR="00B97443">
        <w:rPr>
          <w:rFonts w:ascii="仿宋_GB2312" w:eastAsia="仿宋_GB2312" w:hAnsi="ˎ̥" w:cs="仿宋_GB2312"/>
          <w:sz w:val="32"/>
          <w:szCs w:val="32"/>
        </w:rPr>
        <w:t>单位</w:t>
      </w:r>
      <w:r>
        <w:rPr>
          <w:rFonts w:ascii="仿宋_GB2312" w:eastAsia="仿宋_GB2312" w:hAnsi="ˎ̥" w:cs="仿宋_GB2312"/>
          <w:sz w:val="32"/>
          <w:szCs w:val="32"/>
        </w:rPr>
        <w:t>共有车辆</w:t>
      </w:r>
      <w:r>
        <w:rPr>
          <w:rFonts w:ascii="仿宋_GB2312" w:eastAsia="仿宋_GB2312" w:hAnsi="ˎ̥" w:cs="仿宋_GB2312" w:hint="eastAsia"/>
          <w:sz w:val="32"/>
          <w:szCs w:val="32"/>
        </w:rPr>
        <w:t>0</w:t>
      </w:r>
      <w:r>
        <w:rPr>
          <w:rFonts w:ascii="仿宋_GB2312" w:eastAsia="仿宋_GB2312" w:hAnsi="ˎ̥" w:cs="仿宋_GB2312"/>
          <w:sz w:val="32"/>
          <w:szCs w:val="32"/>
        </w:rPr>
        <w:t>辆，其中：从车辆种类说明：轿车</w:t>
      </w:r>
      <w:r>
        <w:rPr>
          <w:rFonts w:ascii="仿宋_GB2312" w:eastAsia="仿宋_GB2312" w:hAnsi="ˎ̥" w:cs="仿宋_GB2312" w:hint="eastAsia"/>
          <w:sz w:val="32"/>
          <w:szCs w:val="32"/>
        </w:rPr>
        <w:t>0</w:t>
      </w:r>
      <w:r>
        <w:rPr>
          <w:rFonts w:ascii="仿宋_GB2312" w:eastAsia="仿宋_GB2312" w:hAnsi="ˎ̥" w:cs="仿宋_GB2312"/>
          <w:sz w:val="32"/>
          <w:szCs w:val="32"/>
        </w:rPr>
        <w:t>辆、越野车</w:t>
      </w:r>
      <w:r>
        <w:rPr>
          <w:rFonts w:ascii="仿宋_GB2312" w:eastAsia="仿宋_GB2312" w:hAnsi="ˎ̥" w:cs="仿宋_GB2312" w:hint="eastAsia"/>
          <w:sz w:val="32"/>
          <w:szCs w:val="32"/>
        </w:rPr>
        <w:t>0</w:t>
      </w:r>
      <w:r>
        <w:rPr>
          <w:rFonts w:ascii="仿宋_GB2312" w:eastAsia="仿宋_GB2312" w:hAnsi="ˎ̥" w:cs="仿宋_GB2312"/>
          <w:sz w:val="32"/>
          <w:szCs w:val="32"/>
        </w:rPr>
        <w:t>辆、小型载客汽车</w:t>
      </w:r>
      <w:r>
        <w:rPr>
          <w:rFonts w:ascii="仿宋_GB2312" w:eastAsia="仿宋_GB2312" w:hAnsi="ˎ̥" w:cs="仿宋_GB2312" w:hint="eastAsia"/>
          <w:sz w:val="32"/>
          <w:szCs w:val="32"/>
        </w:rPr>
        <w:t>0</w:t>
      </w:r>
      <w:r>
        <w:rPr>
          <w:rFonts w:ascii="仿宋_GB2312" w:eastAsia="仿宋_GB2312" w:hAnsi="ˎ̥" w:cs="仿宋_GB2312"/>
          <w:sz w:val="32"/>
          <w:szCs w:val="32"/>
        </w:rPr>
        <w:t>辆、大中型载客汽车辆、其他用车</w:t>
      </w:r>
      <w:r>
        <w:rPr>
          <w:rFonts w:ascii="仿宋_GB2312" w:eastAsia="仿宋_GB2312" w:hAnsi="ˎ̥" w:cs="仿宋_GB2312" w:hint="eastAsia"/>
          <w:sz w:val="32"/>
          <w:szCs w:val="32"/>
        </w:rPr>
        <w:t>0</w:t>
      </w:r>
      <w:r>
        <w:rPr>
          <w:rFonts w:ascii="仿宋_GB2312" w:eastAsia="仿宋_GB2312" w:hAnsi="ˎ̥" w:cs="仿宋_GB2312"/>
          <w:sz w:val="32"/>
          <w:szCs w:val="32"/>
        </w:rPr>
        <w:t>辆</w:t>
      </w:r>
      <w:r>
        <w:rPr>
          <w:rFonts w:ascii="仿宋_GB2312" w:eastAsia="仿宋_GB2312" w:hAnsi="ˎ̥" w:cs="仿宋_GB2312" w:hint="eastAsia"/>
          <w:sz w:val="32"/>
          <w:szCs w:val="32"/>
        </w:rPr>
        <w:t>。</w:t>
      </w:r>
      <w:r>
        <w:rPr>
          <w:rFonts w:ascii="仿宋_GB2312" w:eastAsia="仿宋_GB2312" w:hAnsi="ˎ̥" w:cs="仿宋_GB2312"/>
          <w:sz w:val="32"/>
          <w:szCs w:val="32"/>
        </w:rPr>
        <w:t>从车辆使用情况说明：副部（省）级及以上</w:t>
      </w:r>
      <w:r>
        <w:rPr>
          <w:rFonts w:ascii="仿宋_GB2312" w:eastAsia="仿宋_GB2312" w:hAnsi="ˎ̥" w:cs="仿宋_GB2312"/>
          <w:sz w:val="32"/>
          <w:szCs w:val="32"/>
        </w:rPr>
        <w:lastRenderedPageBreak/>
        <w:t>领导用车</w:t>
      </w:r>
      <w:r>
        <w:rPr>
          <w:rFonts w:ascii="仿宋_GB2312" w:eastAsia="仿宋_GB2312" w:hAnsi="ˎ̥" w:cs="仿宋_GB2312" w:hint="eastAsia"/>
          <w:sz w:val="32"/>
          <w:szCs w:val="32"/>
        </w:rPr>
        <w:t>0</w:t>
      </w:r>
      <w:r>
        <w:rPr>
          <w:rFonts w:ascii="仿宋_GB2312" w:eastAsia="仿宋_GB2312" w:hAnsi="ˎ̥" w:cs="仿宋_GB2312"/>
          <w:sz w:val="32"/>
          <w:szCs w:val="32"/>
        </w:rPr>
        <w:t>辆、主要领导干部用车</w:t>
      </w:r>
      <w:r>
        <w:rPr>
          <w:rFonts w:ascii="仿宋_GB2312" w:eastAsia="仿宋_GB2312" w:hAnsi="ˎ̥" w:cs="仿宋_GB2312" w:hint="eastAsia"/>
          <w:sz w:val="32"/>
          <w:szCs w:val="32"/>
        </w:rPr>
        <w:t>0</w:t>
      </w:r>
      <w:r>
        <w:rPr>
          <w:rFonts w:ascii="仿宋_GB2312" w:eastAsia="仿宋_GB2312" w:hAnsi="ˎ̥" w:cs="仿宋_GB2312"/>
          <w:sz w:val="32"/>
          <w:szCs w:val="32"/>
        </w:rPr>
        <w:t>辆、机要通信用车XX辆、应急保障用车</w:t>
      </w:r>
      <w:r>
        <w:rPr>
          <w:rFonts w:ascii="仿宋_GB2312" w:eastAsia="仿宋_GB2312" w:hAnsi="ˎ̥" w:cs="仿宋_GB2312" w:hint="eastAsia"/>
          <w:sz w:val="32"/>
          <w:szCs w:val="32"/>
        </w:rPr>
        <w:t>0</w:t>
      </w:r>
      <w:r>
        <w:rPr>
          <w:rFonts w:ascii="仿宋_GB2312" w:eastAsia="仿宋_GB2312" w:hAnsi="ˎ̥" w:cs="仿宋_GB2312"/>
          <w:sz w:val="32"/>
          <w:szCs w:val="32"/>
        </w:rPr>
        <w:t>辆、执法执勤用车</w:t>
      </w:r>
      <w:r>
        <w:rPr>
          <w:rFonts w:ascii="仿宋_GB2312" w:eastAsia="仿宋_GB2312" w:hAnsi="ˎ̥" w:cs="仿宋_GB2312" w:hint="eastAsia"/>
          <w:sz w:val="32"/>
          <w:szCs w:val="32"/>
        </w:rPr>
        <w:t>0</w:t>
      </w:r>
      <w:r>
        <w:rPr>
          <w:rFonts w:ascii="仿宋_GB2312" w:eastAsia="仿宋_GB2312" w:hAnsi="ˎ̥" w:cs="仿宋_GB2312"/>
          <w:sz w:val="32"/>
          <w:szCs w:val="32"/>
        </w:rPr>
        <w:t>辆、特种专业技术用车</w:t>
      </w:r>
      <w:r>
        <w:rPr>
          <w:rFonts w:ascii="仿宋_GB2312" w:eastAsia="仿宋_GB2312" w:hAnsi="ˎ̥" w:cs="仿宋_GB2312" w:hint="eastAsia"/>
          <w:sz w:val="32"/>
          <w:szCs w:val="32"/>
        </w:rPr>
        <w:t>0</w:t>
      </w:r>
      <w:r>
        <w:rPr>
          <w:rFonts w:ascii="仿宋_GB2312" w:eastAsia="仿宋_GB2312" w:hAnsi="ˎ̥" w:cs="仿宋_GB2312"/>
          <w:sz w:val="32"/>
          <w:szCs w:val="32"/>
        </w:rPr>
        <w:t>辆、离退休干部用车</w:t>
      </w:r>
      <w:r>
        <w:rPr>
          <w:rFonts w:ascii="仿宋_GB2312" w:eastAsia="仿宋_GB2312" w:hAnsi="ˎ̥" w:cs="仿宋_GB2312" w:hint="eastAsia"/>
          <w:sz w:val="32"/>
          <w:szCs w:val="32"/>
        </w:rPr>
        <w:t>0</w:t>
      </w:r>
      <w:r>
        <w:rPr>
          <w:rFonts w:ascii="仿宋_GB2312" w:eastAsia="仿宋_GB2312" w:hAnsi="ˎ̥" w:cs="仿宋_GB2312"/>
          <w:sz w:val="32"/>
          <w:szCs w:val="32"/>
        </w:rPr>
        <w:t>辆、其他用车</w:t>
      </w:r>
      <w:r>
        <w:rPr>
          <w:rFonts w:ascii="仿宋_GB2312" w:eastAsia="仿宋_GB2312" w:hAnsi="ˎ̥" w:cs="仿宋_GB2312" w:hint="eastAsia"/>
          <w:sz w:val="32"/>
          <w:szCs w:val="32"/>
        </w:rPr>
        <w:t>0</w:t>
      </w:r>
      <w:r>
        <w:rPr>
          <w:rFonts w:ascii="仿宋_GB2312" w:eastAsia="仿宋_GB2312" w:hAnsi="ˎ̥" w:cs="仿宋_GB2312"/>
          <w:sz w:val="32"/>
          <w:szCs w:val="32"/>
        </w:rPr>
        <w:t>辆。</w:t>
      </w:r>
    </w:p>
    <w:p w:rsidR="001E23B4" w:rsidRDefault="001E23B4" w:rsidP="001E23B4">
      <w:pPr>
        <w:widowControl/>
        <w:spacing w:before="100" w:beforeAutospacing="1" w:after="100" w:afterAutospacing="1" w:line="578" w:lineRule="exact"/>
        <w:ind w:firstLineChars="200" w:firstLine="640"/>
        <w:rPr>
          <w:rFonts w:ascii="仿宋_GB2312" w:eastAsia="仿宋_GB2312" w:hAnsi="ˎ̥" w:cs="仿宋_GB2312"/>
          <w:sz w:val="32"/>
          <w:szCs w:val="32"/>
        </w:rPr>
      </w:pPr>
      <w:r>
        <w:rPr>
          <w:rFonts w:ascii="仿宋_GB2312" w:eastAsia="仿宋_GB2312" w:hAnsi="ˎ̥" w:cs="仿宋_GB2312"/>
          <w:sz w:val="32"/>
          <w:szCs w:val="32"/>
        </w:rPr>
        <w:t>单位价值50万元（含）以上通用设备</w:t>
      </w:r>
      <w:r>
        <w:rPr>
          <w:rFonts w:ascii="仿宋_GB2312" w:eastAsia="仿宋_GB2312" w:hAnsi="ˎ̥" w:cs="仿宋_GB2312" w:hint="eastAsia"/>
          <w:sz w:val="32"/>
          <w:szCs w:val="32"/>
        </w:rPr>
        <w:t>0</w:t>
      </w:r>
      <w:r>
        <w:rPr>
          <w:rFonts w:ascii="仿宋_GB2312" w:eastAsia="仿宋_GB2312" w:hAnsi="ˎ̥" w:cs="仿宋_GB2312"/>
          <w:sz w:val="32"/>
          <w:szCs w:val="32"/>
        </w:rPr>
        <w:t>台（套），单价100万元（含）以上专用设备</w:t>
      </w:r>
      <w:r>
        <w:rPr>
          <w:rFonts w:ascii="仿宋_GB2312" w:eastAsia="仿宋_GB2312" w:hAnsi="ˎ̥" w:cs="仿宋_GB2312" w:hint="eastAsia"/>
          <w:sz w:val="32"/>
          <w:szCs w:val="32"/>
        </w:rPr>
        <w:t>0</w:t>
      </w:r>
      <w:r>
        <w:rPr>
          <w:rFonts w:ascii="仿宋_GB2312" w:eastAsia="仿宋_GB2312" w:hAnsi="ˎ̥" w:cs="仿宋_GB2312"/>
          <w:sz w:val="32"/>
          <w:szCs w:val="32"/>
        </w:rPr>
        <w:t>台（套）。</w:t>
      </w:r>
    </w:p>
    <w:p w:rsidR="001E23B4" w:rsidRDefault="001E23B4" w:rsidP="001E23B4">
      <w:pPr>
        <w:widowControl/>
        <w:spacing w:before="100" w:beforeAutospacing="1" w:after="100" w:afterAutospacing="1" w:line="578" w:lineRule="exact"/>
        <w:ind w:firstLineChars="200" w:firstLine="640"/>
        <w:rPr>
          <w:rFonts w:ascii="仿宋_GB2312" w:eastAsia="仿宋_GB2312" w:hAnsi="ˎ̥" w:cs="仿宋_GB2312"/>
          <w:sz w:val="32"/>
          <w:szCs w:val="32"/>
        </w:rPr>
      </w:pPr>
      <w:r>
        <w:rPr>
          <w:rFonts w:ascii="仿宋_GB2312" w:eastAsia="仿宋_GB2312" w:hAnsi="ˎ̥" w:cs="仿宋_GB2312"/>
          <w:sz w:val="32"/>
          <w:szCs w:val="32"/>
        </w:rPr>
        <w:t>年末在建工程</w:t>
      </w:r>
      <w:r>
        <w:rPr>
          <w:rFonts w:ascii="仿宋_GB2312" w:eastAsia="仿宋_GB2312" w:hAnsi="ˎ̥" w:cs="仿宋_GB2312" w:hint="eastAsia"/>
          <w:sz w:val="32"/>
          <w:szCs w:val="32"/>
        </w:rPr>
        <w:t>0</w:t>
      </w:r>
      <w:r>
        <w:rPr>
          <w:rFonts w:ascii="仿宋_GB2312" w:eastAsia="仿宋_GB2312" w:hAnsi="ˎ̥" w:cs="仿宋_GB2312"/>
          <w:sz w:val="32"/>
          <w:szCs w:val="32"/>
        </w:rPr>
        <w:t>万元。</w:t>
      </w:r>
    </w:p>
    <w:p w:rsidR="001E23B4" w:rsidRDefault="001E23B4" w:rsidP="001E23B4">
      <w:pPr>
        <w:widowControl/>
        <w:spacing w:before="100" w:beforeAutospacing="1" w:after="100" w:afterAutospacing="1" w:line="578" w:lineRule="exact"/>
        <w:ind w:firstLineChars="200" w:firstLine="640"/>
        <w:rPr>
          <w:rFonts w:ascii="仿宋_GB2312" w:eastAsia="仿宋_GB2312" w:hAnsi="ˎ̥" w:cs="仿宋_GB2312"/>
          <w:sz w:val="32"/>
          <w:szCs w:val="32"/>
        </w:rPr>
      </w:pPr>
      <w:r>
        <w:rPr>
          <w:rFonts w:ascii="仿宋_GB2312" w:eastAsia="仿宋_GB2312" w:hAnsi="ˎ̥" w:cs="仿宋_GB2312"/>
          <w:sz w:val="32"/>
          <w:szCs w:val="32"/>
        </w:rPr>
        <w:t>（上述国有资产占用情况相关数字取自2020年度</w:t>
      </w:r>
      <w:r w:rsidR="00B97443">
        <w:rPr>
          <w:rFonts w:ascii="仿宋_GB2312" w:eastAsia="仿宋_GB2312" w:hAnsi="ˎ̥" w:cs="仿宋_GB2312"/>
          <w:sz w:val="32"/>
          <w:szCs w:val="32"/>
        </w:rPr>
        <w:t>单位</w:t>
      </w:r>
      <w:r>
        <w:rPr>
          <w:rFonts w:ascii="仿宋_GB2312" w:eastAsia="仿宋_GB2312" w:hAnsi="ˎ̥" w:cs="仿宋_GB2312"/>
          <w:sz w:val="32"/>
          <w:szCs w:val="32"/>
        </w:rPr>
        <w:t>决算F01表《预算支出相关信息表》、F03表《机关运行信息表》。）</w:t>
      </w:r>
    </w:p>
    <w:p w:rsidR="001E23B4" w:rsidRDefault="001E23B4" w:rsidP="001E23B4">
      <w:pPr>
        <w:widowControl/>
        <w:spacing w:before="100" w:beforeAutospacing="1" w:after="100" w:afterAutospacing="1" w:line="578" w:lineRule="exact"/>
        <w:ind w:firstLineChars="200" w:firstLine="640"/>
        <w:rPr>
          <w:rFonts w:ascii="仿宋_GB2312" w:eastAsia="仿宋_GB2312" w:hAnsi="ˎ̥" w:cs="仿宋_GB2312"/>
          <w:sz w:val="32"/>
          <w:szCs w:val="32"/>
        </w:rPr>
      </w:pPr>
    </w:p>
    <w:p w:rsidR="001E23B4" w:rsidRDefault="001E23B4" w:rsidP="001E23B4">
      <w:pPr>
        <w:widowControl/>
        <w:spacing w:before="100" w:beforeAutospacing="1" w:after="100" w:afterAutospacing="1"/>
        <w:jc w:val="center"/>
        <w:rPr>
          <w:rFonts w:ascii="黑体" w:eastAsia="黑体" w:hAnsi="ˎ̥" w:cs="黑体" w:hint="eastAsia"/>
          <w:sz w:val="32"/>
          <w:szCs w:val="32"/>
        </w:rPr>
      </w:pPr>
      <w:bookmarkStart w:id="95" w:name="_Toc8874_WPSOffice_Level1"/>
      <w:bookmarkStart w:id="96" w:name="_Toc15425_WPSOffice_Level1"/>
      <w:bookmarkStart w:id="97" w:name="_Toc4398_WPSOffice_Level1"/>
      <w:bookmarkStart w:id="98" w:name="_Toc17580_WPSOffice_Level1"/>
      <w:bookmarkStart w:id="99" w:name="_Toc8808_WPSOffice_Level1"/>
      <w:bookmarkStart w:id="100" w:name="_Toc11039_WPSOffice_Level1"/>
      <w:r>
        <w:rPr>
          <w:rFonts w:ascii="黑体" w:eastAsia="黑体" w:hAnsi="ˎ̥" w:cs="黑体" w:hint="eastAsia"/>
          <w:sz w:val="32"/>
          <w:szCs w:val="32"/>
        </w:rPr>
        <w:t>第四部分  名词解释</w:t>
      </w:r>
      <w:bookmarkEnd w:id="95"/>
      <w:bookmarkEnd w:id="96"/>
      <w:bookmarkEnd w:id="97"/>
      <w:bookmarkEnd w:id="98"/>
      <w:bookmarkEnd w:id="99"/>
      <w:bookmarkEnd w:id="100"/>
    </w:p>
    <w:p w:rsidR="001E23B4" w:rsidRDefault="001E23B4" w:rsidP="001E23B4">
      <w:pPr>
        <w:widowControl/>
        <w:spacing w:before="100" w:beforeAutospacing="1" w:after="100" w:afterAutospacing="1"/>
        <w:jc w:val="center"/>
        <w:rPr>
          <w:rFonts w:ascii="黑体" w:eastAsia="黑体" w:hAnsi="ˎ̥" w:cs="黑体" w:hint="eastAsia"/>
          <w:sz w:val="32"/>
          <w:szCs w:val="32"/>
        </w:rPr>
      </w:pPr>
    </w:p>
    <w:p w:rsidR="001E23B4" w:rsidRDefault="001E23B4" w:rsidP="001E23B4">
      <w:pPr>
        <w:widowControl/>
        <w:spacing w:before="100" w:beforeAutospacing="1" w:after="100"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一、财政拨款收入：指本级财政当年拨付的资金。</w:t>
      </w:r>
    </w:p>
    <w:p w:rsidR="001E23B4" w:rsidRDefault="001E23B4" w:rsidP="001E23B4">
      <w:pPr>
        <w:widowControl/>
        <w:spacing w:before="100" w:beforeAutospacing="1" w:after="100"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二、事业收入：指事业单位开展专业业务活动及辅助活动取得的收入。</w:t>
      </w:r>
    </w:p>
    <w:p w:rsidR="001E23B4" w:rsidRDefault="001E23B4" w:rsidP="001E23B4">
      <w:pPr>
        <w:widowControl/>
        <w:spacing w:before="100" w:beforeAutospacing="1" w:after="100"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三、经营收入：指事业单位在专业业务活动及其辅助活动之外开展非独立核算经营活动取得的收入。</w:t>
      </w:r>
    </w:p>
    <w:p w:rsidR="001E23B4" w:rsidRDefault="001E23B4" w:rsidP="001E23B4">
      <w:pPr>
        <w:widowControl/>
        <w:spacing w:before="100" w:beforeAutospacing="1" w:after="100"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lastRenderedPageBreak/>
        <w:t>四、其他收入：指除上述</w:t>
      </w:r>
      <w:r>
        <w:rPr>
          <w:rFonts w:ascii="仿宋_GB2312" w:eastAsia="仿宋_GB2312" w:hAnsi="ˎ̥" w:cs="仿宋_GB2312"/>
          <w:sz w:val="32"/>
          <w:szCs w:val="32"/>
        </w:rPr>
        <w:t>“</w:t>
      </w:r>
      <w:r>
        <w:rPr>
          <w:rFonts w:ascii="仿宋_GB2312" w:eastAsia="仿宋_GB2312" w:hAnsi="ˎ̥" w:cs="仿宋_GB2312"/>
          <w:sz w:val="32"/>
          <w:szCs w:val="32"/>
        </w:rPr>
        <w:t>财政拨款收入</w:t>
      </w:r>
      <w:r>
        <w:rPr>
          <w:rFonts w:ascii="仿宋_GB2312" w:eastAsia="仿宋_GB2312" w:hAnsi="ˎ̥" w:cs="仿宋_GB2312"/>
          <w:sz w:val="32"/>
          <w:szCs w:val="32"/>
        </w:rPr>
        <w:t>”“</w:t>
      </w:r>
      <w:r>
        <w:rPr>
          <w:rFonts w:ascii="仿宋_GB2312" w:eastAsia="仿宋_GB2312" w:hAnsi="ˎ̥" w:cs="仿宋_GB2312"/>
          <w:sz w:val="32"/>
          <w:szCs w:val="32"/>
        </w:rPr>
        <w:t>事业收入</w:t>
      </w:r>
      <w:r>
        <w:rPr>
          <w:rFonts w:ascii="仿宋_GB2312" w:eastAsia="仿宋_GB2312" w:hAnsi="ˎ̥" w:cs="仿宋_GB2312"/>
          <w:sz w:val="32"/>
          <w:szCs w:val="32"/>
        </w:rPr>
        <w:t>”“</w:t>
      </w:r>
      <w:r>
        <w:rPr>
          <w:rFonts w:ascii="仿宋_GB2312" w:eastAsia="仿宋_GB2312" w:hAnsi="ˎ̥" w:cs="仿宋_GB2312"/>
          <w:sz w:val="32"/>
          <w:szCs w:val="32"/>
        </w:rPr>
        <w:t>经营收入</w:t>
      </w:r>
      <w:r>
        <w:rPr>
          <w:rFonts w:ascii="仿宋_GB2312" w:eastAsia="仿宋_GB2312" w:hAnsi="ˎ̥" w:cs="仿宋_GB2312"/>
          <w:sz w:val="32"/>
          <w:szCs w:val="32"/>
        </w:rPr>
        <w:t>”</w:t>
      </w:r>
      <w:r>
        <w:rPr>
          <w:rFonts w:ascii="仿宋_GB2312" w:eastAsia="仿宋_GB2312" w:hAnsi="ˎ̥" w:cs="仿宋_GB2312"/>
          <w:sz w:val="32"/>
          <w:szCs w:val="32"/>
        </w:rPr>
        <w:t>等以外的收入。</w:t>
      </w:r>
    </w:p>
    <w:p w:rsidR="001E23B4" w:rsidRDefault="001E23B4" w:rsidP="001E23B4">
      <w:pPr>
        <w:widowControl/>
        <w:spacing w:before="100" w:beforeAutospacing="1" w:after="100"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五、用事业基金弥补收支差额：指事业单位在当年的</w:t>
      </w:r>
      <w:r>
        <w:rPr>
          <w:rFonts w:ascii="仿宋_GB2312" w:eastAsia="仿宋_GB2312" w:hAnsi="ˎ̥" w:cs="仿宋_GB2312"/>
          <w:sz w:val="32"/>
          <w:szCs w:val="32"/>
        </w:rPr>
        <w:t>“</w:t>
      </w:r>
      <w:r>
        <w:rPr>
          <w:rFonts w:ascii="仿宋_GB2312" w:eastAsia="仿宋_GB2312" w:hAnsi="ˎ̥" w:cs="仿宋_GB2312"/>
          <w:sz w:val="32"/>
          <w:szCs w:val="32"/>
        </w:rPr>
        <w:t>财政拨款收入</w:t>
      </w:r>
      <w:r>
        <w:rPr>
          <w:rFonts w:ascii="仿宋_GB2312" w:eastAsia="仿宋_GB2312" w:hAnsi="ˎ̥" w:cs="仿宋_GB2312"/>
          <w:sz w:val="32"/>
          <w:szCs w:val="32"/>
        </w:rPr>
        <w:t>”“</w:t>
      </w:r>
      <w:r>
        <w:rPr>
          <w:rFonts w:ascii="仿宋_GB2312" w:eastAsia="仿宋_GB2312" w:hAnsi="ˎ̥" w:cs="仿宋_GB2312"/>
          <w:sz w:val="32"/>
          <w:szCs w:val="32"/>
        </w:rPr>
        <w:t>事业收入</w:t>
      </w:r>
      <w:r>
        <w:rPr>
          <w:rFonts w:ascii="仿宋_GB2312" w:eastAsia="仿宋_GB2312" w:hAnsi="ˎ̥" w:cs="仿宋_GB2312"/>
          <w:sz w:val="32"/>
          <w:szCs w:val="32"/>
        </w:rPr>
        <w:t>”“</w:t>
      </w:r>
      <w:r>
        <w:rPr>
          <w:rFonts w:ascii="仿宋_GB2312" w:eastAsia="仿宋_GB2312" w:hAnsi="ˎ̥" w:cs="仿宋_GB2312"/>
          <w:sz w:val="32"/>
          <w:szCs w:val="32"/>
        </w:rPr>
        <w:t>经营收入</w:t>
      </w:r>
      <w:r>
        <w:rPr>
          <w:rFonts w:ascii="仿宋_GB2312" w:eastAsia="仿宋_GB2312" w:hAnsi="ˎ̥" w:cs="仿宋_GB2312"/>
          <w:sz w:val="32"/>
          <w:szCs w:val="32"/>
        </w:rPr>
        <w:t>”“</w:t>
      </w:r>
      <w:r>
        <w:rPr>
          <w:rFonts w:ascii="仿宋_GB2312" w:eastAsia="仿宋_GB2312" w:hAnsi="ˎ̥" w:cs="仿宋_GB2312"/>
          <w:sz w:val="32"/>
          <w:szCs w:val="32"/>
        </w:rPr>
        <w:t>其他收入</w:t>
      </w:r>
      <w:r>
        <w:rPr>
          <w:rFonts w:ascii="仿宋_GB2312" w:eastAsia="仿宋_GB2312" w:hAnsi="ˎ̥" w:cs="仿宋_GB2312"/>
          <w:sz w:val="32"/>
          <w:szCs w:val="32"/>
        </w:rPr>
        <w:t>”</w:t>
      </w:r>
      <w:r>
        <w:rPr>
          <w:rFonts w:ascii="仿宋_GB2312" w:eastAsia="仿宋_GB2312" w:hAnsi="ˎ̥" w:cs="仿宋_GB2312"/>
          <w:sz w:val="32"/>
          <w:szCs w:val="32"/>
        </w:rPr>
        <w:t>不足以安排当年支出的情况下，使用以前年度积累的事业基金（事业单位当年收支相抵后按国家规定提取、用于弥补以后年度收支差额的基金）弥补本年度收支缺口的资金。</w:t>
      </w:r>
    </w:p>
    <w:p w:rsidR="001E23B4" w:rsidRDefault="001E23B4" w:rsidP="001E23B4">
      <w:pPr>
        <w:widowControl/>
        <w:spacing w:before="100" w:beforeAutospacing="1" w:after="100"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六、年初结转和结余：指以前年度尚未完成、结转到本年按有关规定继续使用的资金。</w:t>
      </w:r>
    </w:p>
    <w:p w:rsidR="001E23B4" w:rsidRDefault="001E23B4" w:rsidP="001E23B4">
      <w:pPr>
        <w:widowControl/>
        <w:spacing w:before="100" w:beforeAutospacing="1" w:after="100"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七、结余分配：指事业单位按规定提取的职工福利基金、事业基金和缴纳的所得税，以及建设单位按规定应交回的基本建设竣工项目结余资金。</w:t>
      </w:r>
    </w:p>
    <w:p w:rsidR="001E23B4" w:rsidRDefault="001E23B4" w:rsidP="001E23B4">
      <w:pPr>
        <w:widowControl/>
        <w:spacing w:before="100" w:beforeAutospacing="1" w:after="100"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八、年末结转和结余：指本年度或以前年度预算安排、因客观条件发生变化无法按原计划实施，需要延迟到以后年度按有关规定继续使用的资金。</w:t>
      </w:r>
    </w:p>
    <w:p w:rsidR="001E23B4" w:rsidRDefault="001E23B4" w:rsidP="001E23B4">
      <w:pPr>
        <w:widowControl/>
        <w:spacing w:before="100" w:beforeAutospacing="1" w:after="100"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九、基本支出：指为保障机构正常运转、完成日常工作任务而发生的人员支出和公用支出。</w:t>
      </w:r>
    </w:p>
    <w:p w:rsidR="001E23B4" w:rsidRDefault="001E23B4" w:rsidP="001E23B4">
      <w:pPr>
        <w:widowControl/>
        <w:spacing w:before="100" w:beforeAutospacing="1" w:after="100"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十、项目支出：指在基本支出之外为完成特定行政任务和事业发展目标所发生的支出。</w:t>
      </w:r>
    </w:p>
    <w:p w:rsidR="001E23B4" w:rsidRDefault="001E23B4" w:rsidP="001E23B4">
      <w:pPr>
        <w:widowControl/>
        <w:spacing w:before="100" w:beforeAutospacing="1" w:after="100"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lastRenderedPageBreak/>
        <w:t>十一、经营支出：指事业单位在专业业务活动及其辅助活动之外开展非独立核算经营活动发生的支出。</w:t>
      </w:r>
    </w:p>
    <w:p w:rsidR="001E23B4" w:rsidRDefault="001E23B4" w:rsidP="001E23B4">
      <w:pPr>
        <w:widowControl/>
        <w:spacing w:before="100" w:beforeAutospacing="1" w:after="100"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十二、</w:t>
      </w:r>
      <w:r>
        <w:rPr>
          <w:rFonts w:ascii="仿宋_GB2312" w:eastAsia="仿宋_GB2312" w:hAnsi="ˎ̥" w:cs="仿宋_GB2312"/>
          <w:sz w:val="32"/>
          <w:szCs w:val="32"/>
        </w:rPr>
        <w:t>“</w:t>
      </w:r>
      <w:r>
        <w:rPr>
          <w:rFonts w:ascii="仿宋_GB2312" w:eastAsia="仿宋_GB2312" w:hAnsi="ˎ̥" w:cs="仿宋_GB2312"/>
          <w:sz w:val="32"/>
          <w:szCs w:val="32"/>
        </w:rPr>
        <w:t>三公</w:t>
      </w:r>
      <w:r>
        <w:rPr>
          <w:rFonts w:ascii="仿宋_GB2312" w:eastAsia="仿宋_GB2312" w:hAnsi="ˎ̥" w:cs="仿宋_GB2312"/>
          <w:sz w:val="32"/>
          <w:szCs w:val="32"/>
        </w:rPr>
        <w:t>”</w:t>
      </w:r>
      <w:r>
        <w:rPr>
          <w:rFonts w:ascii="仿宋_GB2312" w:eastAsia="仿宋_GB2312" w:hAnsi="ˎ̥" w:cs="仿宋_GB2312"/>
          <w:sz w:val="32"/>
          <w:szCs w:val="32"/>
        </w:rPr>
        <w:t>经费：纳入本级财政预决算管理的</w:t>
      </w:r>
      <w:r>
        <w:rPr>
          <w:rFonts w:ascii="仿宋_GB2312" w:eastAsia="仿宋_GB2312" w:hAnsi="ˎ̥" w:cs="仿宋_GB2312"/>
          <w:sz w:val="32"/>
          <w:szCs w:val="32"/>
        </w:rPr>
        <w:t>“</w:t>
      </w:r>
      <w:r>
        <w:rPr>
          <w:rFonts w:ascii="仿宋_GB2312" w:eastAsia="仿宋_GB2312" w:hAnsi="ˎ̥" w:cs="仿宋_GB2312"/>
          <w:sz w:val="32"/>
          <w:szCs w:val="32"/>
        </w:rPr>
        <w:t>三公</w:t>
      </w:r>
      <w:r>
        <w:rPr>
          <w:rFonts w:ascii="仿宋_GB2312" w:eastAsia="仿宋_GB2312" w:hAnsi="ˎ̥" w:cs="仿宋_GB2312"/>
          <w:sz w:val="32"/>
          <w:szCs w:val="32"/>
        </w:rPr>
        <w:t>”</w:t>
      </w:r>
      <w:r>
        <w:rPr>
          <w:rFonts w:ascii="仿宋_GB2312" w:eastAsia="仿宋_GB2312" w:hAnsi="ˎ̥" w:cs="仿宋_GB2312"/>
          <w:sz w:val="32"/>
          <w:szCs w:val="32"/>
        </w:rPr>
        <w:t>经费，是指本级</w:t>
      </w:r>
      <w:r w:rsidR="00B97443">
        <w:rPr>
          <w:rFonts w:ascii="仿宋_GB2312" w:eastAsia="仿宋_GB2312" w:hAnsi="ˎ̥" w:cs="仿宋_GB2312"/>
          <w:sz w:val="32"/>
          <w:szCs w:val="32"/>
        </w:rPr>
        <w:t>单位</w:t>
      </w:r>
      <w:r>
        <w:rPr>
          <w:rFonts w:ascii="仿宋_GB2312" w:eastAsia="仿宋_GB2312" w:hAnsi="ˎ̥" w:cs="仿宋_GB2312"/>
          <w:sz w:val="32"/>
          <w:szCs w:val="32"/>
        </w:rPr>
        <w:t>用一般公共预算财政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1E23B4" w:rsidRDefault="001E23B4" w:rsidP="001E23B4">
      <w:pPr>
        <w:widowControl/>
        <w:spacing w:before="100" w:beforeAutospacing="1" w:after="100" w:afterAutospacing="1"/>
        <w:ind w:firstLineChars="200" w:firstLine="640"/>
        <w:rPr>
          <w:rFonts w:ascii="仿宋_GB2312" w:eastAsia="仿宋_GB2312" w:hAnsi="ˎ̥" w:cs="仿宋_GB2312"/>
          <w:sz w:val="32"/>
          <w:szCs w:val="32"/>
        </w:rPr>
      </w:pPr>
      <w:r>
        <w:rPr>
          <w:rFonts w:ascii="仿宋_GB2312" w:eastAsia="仿宋_GB2312" w:hAnsi="ˎ̥" w:cs="仿宋_GB2312"/>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1E23B4" w:rsidRDefault="001E23B4" w:rsidP="001E23B4">
      <w:pPr>
        <w:widowControl/>
        <w:spacing w:before="100" w:beforeAutospacing="1" w:after="100" w:afterAutospacing="1"/>
        <w:ind w:firstLine="645"/>
        <w:rPr>
          <w:rFonts w:ascii="仿宋_GB2312" w:eastAsia="仿宋_GB2312" w:hAnsi="ˎ̥" w:cs="仿宋_GB2312"/>
          <w:sz w:val="32"/>
          <w:szCs w:val="32"/>
        </w:rPr>
      </w:pPr>
      <w:r>
        <w:rPr>
          <w:rFonts w:ascii="仿宋_GB2312" w:eastAsia="仿宋_GB2312" w:hAnsi="ˎ̥" w:cs="仿宋_GB2312"/>
          <w:sz w:val="32"/>
          <w:szCs w:val="32"/>
        </w:rPr>
        <w:t>十四、（支出功能分类的名词解释，各</w:t>
      </w:r>
      <w:r w:rsidR="00B97443">
        <w:rPr>
          <w:rFonts w:ascii="仿宋_GB2312" w:eastAsia="仿宋_GB2312" w:hAnsi="ˎ̥" w:cs="仿宋_GB2312"/>
          <w:sz w:val="32"/>
          <w:szCs w:val="32"/>
        </w:rPr>
        <w:t>单位</w:t>
      </w:r>
      <w:r>
        <w:rPr>
          <w:rFonts w:ascii="仿宋_GB2312" w:eastAsia="仿宋_GB2312" w:hAnsi="ˎ̥" w:cs="仿宋_GB2312"/>
          <w:sz w:val="32"/>
          <w:szCs w:val="32"/>
        </w:rPr>
        <w:t>（单位）根据实际支出情况填列，可参阅财政部印发的《2020年政府收支分类科目》）</w:t>
      </w:r>
    </w:p>
    <w:p w:rsidR="001E23B4" w:rsidRDefault="001E23B4" w:rsidP="001E23B4">
      <w:pPr>
        <w:widowControl/>
        <w:spacing w:before="100" w:beforeAutospacing="1" w:after="100" w:afterAutospacing="1"/>
        <w:rPr>
          <w:rFonts w:ascii="仿宋_GB2312" w:eastAsia="仿宋_GB2312" w:hAnsi="ˎ̥" w:cs="仿宋_GB2312"/>
          <w:sz w:val="32"/>
          <w:szCs w:val="32"/>
        </w:rPr>
      </w:pPr>
      <w:r>
        <w:rPr>
          <w:rFonts w:ascii="仿宋_GB2312" w:eastAsia="仿宋_GB2312" w:hAnsi="ˎ̥" w:cs="仿宋_GB2312"/>
          <w:sz w:val="32"/>
          <w:szCs w:val="32"/>
        </w:rPr>
        <w:lastRenderedPageBreak/>
        <w:t>……</w:t>
      </w:r>
    </w:p>
    <w:p w:rsidR="001E23B4" w:rsidRDefault="001E23B4" w:rsidP="001E23B4">
      <w:pPr>
        <w:rPr>
          <w:rFonts w:ascii="仿宋_GB2312" w:eastAsia="仿宋_GB2312" w:hAnsi="ˎ̥" w:hint="eastAsia"/>
          <w:sz w:val="32"/>
          <w:szCs w:val="32"/>
        </w:rPr>
      </w:pPr>
    </w:p>
    <w:p w:rsidR="00A526D4" w:rsidRDefault="00A526D4" w:rsidP="001E23B4">
      <w:pPr>
        <w:jc w:val="center"/>
      </w:pPr>
    </w:p>
    <w:sectPr w:rsidR="00A526D4" w:rsidSect="00A526D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B45" w:rsidRDefault="00961B45" w:rsidP="00CD3EAB">
      <w:r>
        <w:separator/>
      </w:r>
    </w:p>
  </w:endnote>
  <w:endnote w:type="continuationSeparator" w:id="1">
    <w:p w:rsidR="00961B45" w:rsidRDefault="00961B45" w:rsidP="00CD3EAB">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楷体_GB2312">
    <w:altName w:val="楷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B45" w:rsidRDefault="00961B45" w:rsidP="00CD3EAB">
      <w:r>
        <w:separator/>
      </w:r>
    </w:p>
  </w:footnote>
  <w:footnote w:type="continuationSeparator" w:id="1">
    <w:p w:rsidR="00961B45" w:rsidRDefault="00961B45" w:rsidP="00CD3E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604" w:hanging="1320"/>
      </w:pPr>
      <w:rPr>
        <w:rFonts w:ascii="黑体" w:eastAsia="黑体" w:hAnsi="黑体"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BAF3047"/>
    <w:multiLevelType w:val="hybridMultilevel"/>
    <w:tmpl w:val="A24E1440"/>
    <w:lvl w:ilvl="0" w:tplc="6B8EBDEC">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237F8C96"/>
    <w:multiLevelType w:val="singleLevel"/>
    <w:tmpl w:val="237F8C96"/>
    <w:lvl w:ilvl="0">
      <w:start w:val="3"/>
      <w:numFmt w:val="chineseCounting"/>
      <w:suff w:val="nothing"/>
      <w:lvlText w:val="（%1）"/>
      <w:lvlJc w:val="left"/>
      <w:rPr>
        <w:rFonts w:hint="eastAsia"/>
      </w:rPr>
    </w:lvl>
  </w:abstractNum>
  <w:abstractNum w:abstractNumId="3">
    <w:nsid w:val="27900399"/>
    <w:multiLevelType w:val="multilevel"/>
    <w:tmpl w:val="05832B87"/>
    <w:lvl w:ilvl="0">
      <w:start w:val="1"/>
      <w:numFmt w:val="chineseCountingThousand"/>
      <w:lvlText w:val="第%1部分"/>
      <w:lvlJc w:val="left"/>
      <w:pPr>
        <w:ind w:left="1604" w:hanging="1320"/>
      </w:pPr>
      <w:rPr>
        <w:rFonts w:ascii="黑体" w:eastAsia="黑体" w:hAnsi="黑体"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978411A"/>
    <w:multiLevelType w:val="singleLevel"/>
    <w:tmpl w:val="3978411A"/>
    <w:lvl w:ilvl="0">
      <w:start w:val="1"/>
      <w:numFmt w:val="chineseCounting"/>
      <w:suff w:val="nothing"/>
      <w:lvlText w:val="%1、"/>
      <w:lvlJc w:val="left"/>
      <w:rPr>
        <w:rFonts w:hint="eastAsia"/>
      </w:rPr>
    </w:lvl>
  </w:abstractNum>
  <w:abstractNum w:abstractNumId="6">
    <w:nsid w:val="4AE2E76F"/>
    <w:multiLevelType w:val="singleLevel"/>
    <w:tmpl w:val="4AE2E76F"/>
    <w:lvl w:ilvl="0">
      <w:start w:val="5"/>
      <w:numFmt w:val="decimal"/>
      <w:lvlText w:val="%1."/>
      <w:lvlJc w:val="left"/>
      <w:pPr>
        <w:tabs>
          <w:tab w:val="num" w:pos="312"/>
        </w:tabs>
      </w:pPr>
    </w:lvl>
  </w:abstractNum>
  <w:abstractNum w:abstractNumId="7">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70D57A06"/>
    <w:multiLevelType w:val="multilevel"/>
    <w:tmpl w:val="70D57A06"/>
    <w:lvl w:ilvl="0">
      <w:start w:val="1"/>
      <w:numFmt w:val="chineseCountingThousand"/>
      <w:lvlText w:val="第%1部分"/>
      <w:lvlJc w:val="left"/>
      <w:pPr>
        <w:ind w:left="1320" w:hanging="1320"/>
      </w:pPr>
      <w:rPr>
        <w:rFonts w:ascii="黑体" w:eastAsia="黑体" w:hAnsi="黑体"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7"/>
  </w:num>
  <w:num w:numId="3">
    <w:abstractNumId w:val="8"/>
  </w:num>
  <w:num w:numId="4">
    <w:abstractNumId w:val="9"/>
  </w:num>
  <w:num w:numId="5">
    <w:abstractNumId w:val="4"/>
  </w:num>
  <w:num w:numId="6">
    <w:abstractNumId w:val="5"/>
  </w:num>
  <w:num w:numId="7">
    <w:abstractNumId w:val="3"/>
  </w:num>
  <w:num w:numId="8">
    <w:abstractNumId w:val="1"/>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A814084"/>
    <w:rsid w:val="00014C65"/>
    <w:rsid w:val="00024DBC"/>
    <w:rsid w:val="000557BA"/>
    <w:rsid w:val="000C60D2"/>
    <w:rsid w:val="000D2BBD"/>
    <w:rsid w:val="0013707A"/>
    <w:rsid w:val="001461BF"/>
    <w:rsid w:val="001638BB"/>
    <w:rsid w:val="00167F08"/>
    <w:rsid w:val="001A1809"/>
    <w:rsid w:val="001E23B4"/>
    <w:rsid w:val="001F38FB"/>
    <w:rsid w:val="00234D71"/>
    <w:rsid w:val="002569D9"/>
    <w:rsid w:val="002B436B"/>
    <w:rsid w:val="002F2D4D"/>
    <w:rsid w:val="00313893"/>
    <w:rsid w:val="00317C98"/>
    <w:rsid w:val="00382172"/>
    <w:rsid w:val="003E16C6"/>
    <w:rsid w:val="004046E7"/>
    <w:rsid w:val="00432D4D"/>
    <w:rsid w:val="004B1CB6"/>
    <w:rsid w:val="004B3305"/>
    <w:rsid w:val="00542F74"/>
    <w:rsid w:val="00586846"/>
    <w:rsid w:val="00642E1D"/>
    <w:rsid w:val="00644DE8"/>
    <w:rsid w:val="00646522"/>
    <w:rsid w:val="006476F6"/>
    <w:rsid w:val="00654035"/>
    <w:rsid w:val="00687F71"/>
    <w:rsid w:val="006A7ED1"/>
    <w:rsid w:val="00727130"/>
    <w:rsid w:val="00751CAD"/>
    <w:rsid w:val="007E7CFE"/>
    <w:rsid w:val="007F02FF"/>
    <w:rsid w:val="00806365"/>
    <w:rsid w:val="00810A8D"/>
    <w:rsid w:val="00834EDE"/>
    <w:rsid w:val="0088512B"/>
    <w:rsid w:val="00885926"/>
    <w:rsid w:val="008973E3"/>
    <w:rsid w:val="008D447F"/>
    <w:rsid w:val="008F5BD7"/>
    <w:rsid w:val="00921998"/>
    <w:rsid w:val="00961B45"/>
    <w:rsid w:val="009717BA"/>
    <w:rsid w:val="00973B8F"/>
    <w:rsid w:val="009E4BC6"/>
    <w:rsid w:val="009F51FC"/>
    <w:rsid w:val="00A21024"/>
    <w:rsid w:val="00A526D4"/>
    <w:rsid w:val="00AD49EA"/>
    <w:rsid w:val="00AF32AC"/>
    <w:rsid w:val="00B97443"/>
    <w:rsid w:val="00C05D93"/>
    <w:rsid w:val="00C05FCB"/>
    <w:rsid w:val="00C43810"/>
    <w:rsid w:val="00C537BF"/>
    <w:rsid w:val="00CD3EAB"/>
    <w:rsid w:val="00EB4192"/>
    <w:rsid w:val="00EC2DDF"/>
    <w:rsid w:val="00EC4730"/>
    <w:rsid w:val="00F41643"/>
    <w:rsid w:val="00F6646D"/>
    <w:rsid w:val="00FC4A12"/>
    <w:rsid w:val="00FE2041"/>
    <w:rsid w:val="02892D02"/>
    <w:rsid w:val="03743887"/>
    <w:rsid w:val="07854830"/>
    <w:rsid w:val="09F268E4"/>
    <w:rsid w:val="0AD325B5"/>
    <w:rsid w:val="0CF43CE1"/>
    <w:rsid w:val="0E7E53B7"/>
    <w:rsid w:val="14DE265D"/>
    <w:rsid w:val="17D809BB"/>
    <w:rsid w:val="1D191B81"/>
    <w:rsid w:val="1D60592A"/>
    <w:rsid w:val="1D994620"/>
    <w:rsid w:val="202C1E97"/>
    <w:rsid w:val="20755E0B"/>
    <w:rsid w:val="20F553FD"/>
    <w:rsid w:val="26493157"/>
    <w:rsid w:val="269446BE"/>
    <w:rsid w:val="28444B09"/>
    <w:rsid w:val="28EC610D"/>
    <w:rsid w:val="297E242B"/>
    <w:rsid w:val="2A814084"/>
    <w:rsid w:val="2CD41570"/>
    <w:rsid w:val="2D476ED9"/>
    <w:rsid w:val="310705F5"/>
    <w:rsid w:val="33B93E38"/>
    <w:rsid w:val="37A01C22"/>
    <w:rsid w:val="38A24B7F"/>
    <w:rsid w:val="3CA550CB"/>
    <w:rsid w:val="3E6E4CC3"/>
    <w:rsid w:val="3F5D400D"/>
    <w:rsid w:val="3F8D56AB"/>
    <w:rsid w:val="3FF97C5A"/>
    <w:rsid w:val="43A96306"/>
    <w:rsid w:val="4A5A4C49"/>
    <w:rsid w:val="4C295A35"/>
    <w:rsid w:val="50645F71"/>
    <w:rsid w:val="506E7F86"/>
    <w:rsid w:val="57B5773E"/>
    <w:rsid w:val="581E49A7"/>
    <w:rsid w:val="5A311BAC"/>
    <w:rsid w:val="5A7E74C1"/>
    <w:rsid w:val="5AC91674"/>
    <w:rsid w:val="5F960C93"/>
    <w:rsid w:val="622D1D72"/>
    <w:rsid w:val="679A33F6"/>
    <w:rsid w:val="68D704A1"/>
    <w:rsid w:val="69086234"/>
    <w:rsid w:val="69767710"/>
    <w:rsid w:val="6E6F198E"/>
    <w:rsid w:val="712911CC"/>
    <w:rsid w:val="715243C6"/>
    <w:rsid w:val="71E15C33"/>
    <w:rsid w:val="72115B57"/>
    <w:rsid w:val="75145893"/>
    <w:rsid w:val="76553F4E"/>
    <w:rsid w:val="7825514E"/>
    <w:rsid w:val="7AFF7703"/>
    <w:rsid w:val="7E2D6C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26D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A526D4"/>
    <w:pPr>
      <w:tabs>
        <w:tab w:val="center" w:pos="4153"/>
        <w:tab w:val="right" w:pos="8306"/>
      </w:tabs>
      <w:snapToGrid w:val="0"/>
      <w:jc w:val="left"/>
    </w:pPr>
    <w:rPr>
      <w:sz w:val="18"/>
      <w:szCs w:val="18"/>
    </w:rPr>
  </w:style>
  <w:style w:type="paragraph" w:styleId="a4">
    <w:name w:val="header"/>
    <w:basedOn w:val="a"/>
    <w:link w:val="Char0"/>
    <w:qFormat/>
    <w:rsid w:val="00A526D4"/>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A526D4"/>
    <w:pPr>
      <w:spacing w:before="100" w:beforeAutospacing="1" w:after="100" w:afterAutospacing="1"/>
      <w:jc w:val="left"/>
    </w:pPr>
    <w:rPr>
      <w:kern w:val="0"/>
      <w:sz w:val="24"/>
    </w:rPr>
  </w:style>
  <w:style w:type="paragraph" w:styleId="a6">
    <w:name w:val="List Paragraph"/>
    <w:basedOn w:val="a"/>
    <w:uiPriority w:val="34"/>
    <w:qFormat/>
    <w:rsid w:val="00A526D4"/>
    <w:pPr>
      <w:ind w:firstLineChars="200" w:firstLine="420"/>
    </w:pPr>
  </w:style>
  <w:style w:type="character" w:customStyle="1" w:styleId="Char0">
    <w:name w:val="页眉 Char"/>
    <w:basedOn w:val="a0"/>
    <w:link w:val="a4"/>
    <w:rsid w:val="00A526D4"/>
    <w:rPr>
      <w:kern w:val="2"/>
      <w:sz w:val="18"/>
      <w:szCs w:val="18"/>
    </w:rPr>
  </w:style>
  <w:style w:type="character" w:customStyle="1" w:styleId="Char">
    <w:name w:val="页脚 Char"/>
    <w:basedOn w:val="a0"/>
    <w:link w:val="a3"/>
    <w:rsid w:val="00A526D4"/>
    <w:rPr>
      <w:kern w:val="2"/>
      <w:sz w:val="18"/>
      <w:szCs w:val="18"/>
    </w:rPr>
  </w:style>
  <w:style w:type="paragraph" w:customStyle="1" w:styleId="WPSOffice2">
    <w:name w:val="WPSOffice手动目录 2"/>
    <w:rsid w:val="004B3305"/>
    <w:pPr>
      <w:ind w:leftChars="200"/>
    </w:pPr>
    <w:rPr>
      <w:rFonts w:ascii="Times New Roman" w:hAnsi="Times New Roman"/>
    </w:rPr>
  </w:style>
  <w:style w:type="character" w:styleId="a7">
    <w:name w:val="FollowedHyperlink"/>
    <w:basedOn w:val="a0"/>
    <w:uiPriority w:val="99"/>
    <w:unhideWhenUsed/>
    <w:rsid w:val="007F02FF"/>
    <w:rPr>
      <w:color w:val="800080"/>
      <w:u w:val="single"/>
    </w:rPr>
  </w:style>
  <w:style w:type="paragraph" w:customStyle="1" w:styleId="WPSOffice1">
    <w:name w:val="WPSOffice手动目录 1"/>
    <w:rsid w:val="007F02FF"/>
    <w:rPr>
      <w:rFonts w:ascii="Times New Roman" w:hAnsi="Times New Roman"/>
    </w:rPr>
  </w:style>
  <w:style w:type="paragraph" w:customStyle="1" w:styleId="p0">
    <w:name w:val="p0"/>
    <w:basedOn w:val="a"/>
    <w:qFormat/>
    <w:rsid w:val="001E23B4"/>
    <w:pPr>
      <w:widowControl/>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15</Pages>
  <Words>935</Words>
  <Characters>5335</Characters>
  <Application>Microsoft Office Word</Application>
  <DocSecurity>0</DocSecurity>
  <Lines>44</Lines>
  <Paragraphs>12</Paragraphs>
  <ScaleCrop>false</ScaleCrop>
  <Company>Microsoft</Company>
  <LinksUpToDate>false</LinksUpToDate>
  <CharactersWithSpaces>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蟹蟹</dc:creator>
  <cp:lastModifiedBy>AutoBVT</cp:lastModifiedBy>
  <cp:revision>68</cp:revision>
  <dcterms:created xsi:type="dcterms:W3CDTF">2020-09-08T07:21:00Z</dcterms:created>
  <dcterms:modified xsi:type="dcterms:W3CDTF">2022-04-26T09:25:00Z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182B28E04F024852BCDBA06C1F634B03</vt:lpwstr>
  </property>
</Properties>
</file>