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2021</w:t>
      </w:r>
      <w:r>
        <w:rPr>
          <w:rFonts w:hint="eastAsia"/>
          <w:sz w:val="52"/>
          <w:szCs w:val="52"/>
        </w:rPr>
        <w:t>年</w:t>
      </w:r>
      <w:r>
        <w:rPr>
          <w:rFonts w:hint="eastAsia"/>
          <w:sz w:val="52"/>
          <w:szCs w:val="52"/>
          <w:lang w:val="en-US" w:eastAsia="zh-CN"/>
        </w:rPr>
        <w:t>海口市美兰区应急管理局    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海口市美兰区应急管理局单位</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海口市美兰区应急管理局2021</w:t>
      </w:r>
      <w:r>
        <w:rPr>
          <w:rFonts w:hint="eastAsia" w:ascii="黑体" w:hAnsi="黑体" w:eastAsia="黑体"/>
          <w:sz w:val="32"/>
          <w:szCs w:val="32"/>
        </w:rPr>
        <w:t>年</w:t>
      </w:r>
      <w:r>
        <w:rPr>
          <w:rFonts w:hint="eastAsia" w:ascii="黑体" w:hAnsi="黑体" w:eastAsia="黑体"/>
          <w:sz w:val="32"/>
          <w:szCs w:val="32"/>
          <w:lang w:val="en-US" w:eastAsia="zh-CN"/>
        </w:rPr>
        <w:t>单位</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海口市美兰区应急管理局2021年单位</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海口市美兰区应急管理局单位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负责拟订并组织实施全区应急管理、安全生产和综合防灾减灾等发展规划和制度措施，研究提出本区推进中国（海南）自由贸易试验区、中国特色自由贸易港建设有关应急管理工作、安全生产和综合防灾减灾等方面的意见和建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指导全区应急预案体系建设，建立完善事故灾难和自然灾害分级应对制度，组织编制全区总体应急预案和安全生产类、自然灾害类专项预案，指导联合应急预案和区政府有关部门应急预案的制定，综合协调应急预案衔接工作，组织开展预案演练，推动应急避难设施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（三）负责自然灾害综合监测预警工作，建立健全监测预警和灾情报告制度、自然灾害信息资源获取和共享机制，依法统一发布灾情，组织开展自然灾害综合风险评估工作。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（四）组织指导协调安全生产类、自然灾害类等突发事件应急救援，综合研判突发事件发展态势并提出应对建议，协助区委、区政府指定的负责同志组织重大灾害应急处置工作。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（五）统一协调指挥全区各类应急专业队伍，建立应急协调联动机制，衔接驻区军警部队参与应急救援和处置工作。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（六）统筹全区应急救援力量建设，负责火灾扑救、抗洪抢险地震和地质灾害救援、生产安全事故救援等专业应急救援力量建设，指导社会应急救援力量建设。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（七）协调全区消防工作。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（八）指导协调全区森林火灾、水旱灾害、台风灾害和地震和地质灾害等防治工作。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（九）组织协调全区灾害救助工作，组织指导灾情核查、损失评估、救灾捐赠工作，管理、分配上级下拨及区级救灾款物并监督使用。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（十）根据管理权限，负责安全生产事项的行政审批工作。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（十一）依法行使安全生产综合监督管理职权，指导协调、监督检查区级有关部门安全生产工作，组织开展安全生产巡查、考核工作。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（十二）依法监督检查全区工矿商贸生产经营单位的安全生产管理工作，依法组织并指导监督实施安全生产准入制度，负责综合监督管理全区危险化学品、烟花爆竹、非煤矿山企业安全生产工作。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（十三）依法组织指导生产安全事故调查处理，组织开展自然灾害类突发事件调查评估工作，监督事故查处和责任追究落实情况。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（十四）开展应急管理方面的对外交流合作。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（十五）制定全区应急物资储备和应急救援装备规划并组织实施，会同相关部门建立健全应急物资信息平台和调拨制度，在救灾时统一调度。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（十六）负责全区应急管理、安全生产和综合防灾减灾宣传教育和培训工作，组织指导应急管理、安全生产的科学技术研究、推广应用和信息化建设工作。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（十七）负责建立全区地震监测预报工作体系，组织协调建立震灾预防工作体系，组织开展地震紧急救援工作。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（十八）承担区突发公共事件应急委员会、区安全生产委员会、区减灾委员会、区防汛防风防旱指挥部、区森林防火指挥部、区抗震救灾指挥部日常工作。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（十九）指导各镇（街道）应急管理工作。</w:t>
      </w:r>
    </w:p>
    <w:p>
      <w:pPr>
        <w:pStyle w:val="6"/>
        <w:numPr>
          <w:ilvl w:val="0"/>
          <w:numId w:val="0"/>
        </w:numPr>
        <w:ind w:left="640" w:firstLine="0" w:firstLineChars="0"/>
        <w:jc w:val="left"/>
        <w:rPr>
          <w:rFonts w:hint="eastAsia" w:ascii="仿宋" w:hAnsi="仿宋" w:eastAsia="仿宋" w:cs="仿宋"/>
          <w:sz w:val="32"/>
          <w:szCs w:val="32"/>
        </w:rPr>
      </w:pPr>
      <w:r>
        <w:rPr>
          <w:rFonts w:hint="eastAsia" w:ascii="仿宋" w:hAnsi="仿宋" w:eastAsia="仿宋" w:cs="仿宋"/>
          <w:sz w:val="32"/>
          <w:szCs w:val="32"/>
        </w:rPr>
        <w:t>（二十）完成区委、区政府和上级部门交办的其他任务。</w:t>
      </w:r>
    </w:p>
    <w:p>
      <w:pPr>
        <w:pStyle w:val="6"/>
        <w:numPr>
          <w:ilvl w:val="0"/>
          <w:numId w:val="0"/>
        </w:numPr>
        <w:ind w:left="640" w:firstLine="0" w:firstLineChars="0"/>
        <w:jc w:val="left"/>
        <w:rPr>
          <w:rFonts w:hint="eastAsia" w:ascii="仿宋" w:hAnsi="仿宋" w:eastAsia="仿宋" w:cs="仿宋"/>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海口市美兰区应急管理局2021</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海口市美兰区应急管理局2021</w:t>
      </w:r>
      <w:r>
        <w:rPr>
          <w:rFonts w:hint="eastAsia" w:ascii="黑体" w:hAnsi="黑体" w:eastAsia="黑体"/>
          <w:sz w:val="32"/>
          <w:szCs w:val="32"/>
        </w:rPr>
        <w:t>年</w:t>
      </w:r>
      <w:r>
        <w:rPr>
          <w:rFonts w:hint="eastAsia" w:ascii="黑体" w:hAnsi="黑体" w:eastAsia="黑体"/>
          <w:sz w:val="32"/>
          <w:szCs w:val="32"/>
          <w:lang w:val="en-US" w:eastAsia="zh-CN"/>
        </w:rPr>
        <w:t>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海口市美兰区应急管理局2021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海口市美兰区应急管理局2021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1002.52</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1002.52</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1002.52</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1002.52</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700</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13.50万元、卫生健康支出12.62万元、住房保障支出7.56万元、灾害防治及应急管理支出268.84万元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海口市美兰区应急管理部门2021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海口市美兰区应急管理部门2021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1002.52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819.32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因为2021年消防业务经费纳入我局，另人员增加，防震减灾工作经费增加。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700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69.82</w:t>
      </w:r>
      <w:r>
        <w:rPr>
          <w:rFonts w:hint="eastAsia" w:ascii="仿宋_GB2312" w:hAnsi="黑体" w:eastAsia="仿宋_GB2312"/>
          <w:sz w:val="32"/>
          <w:szCs w:val="32"/>
        </w:rPr>
        <w:t>%；</w:t>
      </w:r>
      <w:r>
        <w:rPr>
          <w:rFonts w:hint="eastAsia" w:ascii="仿宋_GB2312" w:hAnsi="黑体" w:eastAsia="仿宋_GB2312"/>
          <w:sz w:val="32"/>
          <w:szCs w:val="32"/>
          <w:lang w:val="en-US" w:eastAsia="zh-CN"/>
        </w:rPr>
        <w:t>社会保障和就业支出</w:t>
      </w:r>
      <w:r>
        <w:rPr>
          <w:rFonts w:hint="eastAsia" w:ascii="仿宋_GB2312" w:hAnsi="黑体" w:eastAsia="仿宋_GB2312" w:cs="仿宋_GB2312"/>
          <w:sz w:val="32"/>
          <w:szCs w:val="32"/>
          <w:lang w:val="en-US" w:eastAsia="zh-CN"/>
        </w:rPr>
        <w:t>13.50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1.35</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12.62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1.26</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7.56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0.75</w:t>
      </w:r>
      <w:r>
        <w:rPr>
          <w:rFonts w:hint="eastAsia" w:ascii="仿宋_GB2312" w:hAnsi="黑体" w:eastAsia="仿宋_GB2312"/>
          <w:sz w:val="32"/>
          <w:szCs w:val="32"/>
        </w:rPr>
        <w:t>%；</w:t>
      </w:r>
      <w:r>
        <w:rPr>
          <w:rFonts w:hint="eastAsia" w:ascii="仿宋_GB2312" w:hAnsi="黑体" w:eastAsia="仿宋_GB2312"/>
          <w:sz w:val="32"/>
          <w:szCs w:val="32"/>
          <w:lang w:val="en-US" w:eastAsia="zh-CN"/>
        </w:rPr>
        <w:t>灾害防治及应急管理支出268.84万元，占26.82%。</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val="en-US" w:eastAsia="zh-CN"/>
        </w:rPr>
        <w:t>其他一般公共服务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其他一般公共服务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w:t>
      </w:r>
      <w:r>
        <w:rPr>
          <w:rFonts w:hint="eastAsia" w:ascii="仿宋_GB2312" w:hAnsi="黑体" w:eastAsia="仿宋_GB2312" w:cs="仿宋_GB2312"/>
          <w:sz w:val="32"/>
          <w:szCs w:val="32"/>
          <w:lang w:val="en-US" w:eastAsia="zh-CN"/>
        </w:rPr>
        <w:t>700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2021年度消防业务经费纳入我部门；</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机关事业单位基本养老保险缴费</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1.41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人员变动、养老保险缴费基数变动</w:t>
      </w:r>
      <w:r>
        <w:rPr>
          <w:rFonts w:hint="eastAsia" w:ascii="仿宋_GB2312" w:hAnsi="黑体" w:eastAsia="仿宋_GB2312" w:cs="仿宋_GB2312"/>
          <w:sz w:val="32"/>
          <w:szCs w:val="32"/>
          <w:lang w:val="en-US" w:eastAsia="zh-CN"/>
        </w:rPr>
        <w:t>；社会保障和就业</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w:t>
      </w:r>
      <w:r>
        <w:rPr>
          <w:rFonts w:hint="eastAsia" w:ascii="仿宋_GB2312" w:hAnsi="黑体" w:eastAsia="仿宋_GB2312" w:cs="仿宋_GB2312"/>
          <w:sz w:val="32"/>
          <w:szCs w:val="32"/>
        </w:rPr>
        <w:t>（款）一</w:t>
      </w:r>
      <w:r>
        <w:rPr>
          <w:rFonts w:hint="eastAsia" w:ascii="仿宋_GB2312" w:hAnsi="黑体" w:eastAsia="仿宋_GB2312" w:cs="仿宋_GB2312"/>
          <w:sz w:val="32"/>
          <w:szCs w:val="32"/>
          <w:lang w:val="en-US" w:eastAsia="zh-CN"/>
        </w:rPr>
        <w:t>机关事业单位职业年金缴费</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5.90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5.90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1名退休人员职业年金需记实</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3.卫生健康（类）行政事业单位医疗（款）行政单位医疗（项）2021年预算数为4.04万元，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0.75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人员变动</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卫生健康（类）行政事业单位医疗（款）公务员医疗补助（项）2021年预算数为8.58万元，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增加1.53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人员变动；</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住房保障支出（类）住房改革支出（款）住房公积金（项）20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7.56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0.8</w:t>
      </w:r>
      <w:r>
        <w:rPr>
          <w:rFonts w:hint="eastAsia" w:ascii="仿宋_GB2312" w:hAnsi="黑体" w:eastAsia="仿宋_GB2312"/>
          <w:sz w:val="32"/>
          <w:szCs w:val="32"/>
        </w:rPr>
        <w:t>万元，主要是因人员</w:t>
      </w:r>
      <w:r>
        <w:rPr>
          <w:rFonts w:hint="eastAsia" w:ascii="仿宋_GB2312" w:hAnsi="黑体" w:eastAsia="仿宋_GB2312"/>
          <w:sz w:val="32"/>
          <w:szCs w:val="32"/>
          <w:lang w:val="en-US" w:eastAsia="zh-CN"/>
        </w:rPr>
        <w:t>变动、</w:t>
      </w:r>
      <w:r>
        <w:rPr>
          <w:rFonts w:hint="eastAsia" w:ascii="仿宋_GB2312" w:hAnsi="黑体" w:eastAsia="仿宋_GB2312"/>
          <w:sz w:val="32"/>
          <w:szCs w:val="32"/>
        </w:rPr>
        <w:t>公积金缴费基数变动。</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灾害防治及应急管理</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应急管理事务</w:t>
      </w:r>
      <w:r>
        <w:rPr>
          <w:rFonts w:hint="eastAsia" w:ascii="仿宋_GB2312" w:hAnsi="黑体" w:eastAsia="仿宋_GB2312" w:cs="仿宋_GB2312"/>
          <w:sz w:val="32"/>
          <w:szCs w:val="32"/>
        </w:rPr>
        <w:t>（款）行政运行（项）20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87.94</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w:t>
      </w:r>
      <w:r>
        <w:rPr>
          <w:rFonts w:hint="eastAsia" w:ascii="仿宋_GB2312" w:hAnsi="黑体" w:eastAsia="仿宋_GB2312" w:cs="仿宋_GB2312"/>
          <w:sz w:val="32"/>
          <w:szCs w:val="32"/>
          <w:lang w:val="en-US" w:eastAsia="zh-CN"/>
        </w:rPr>
        <w:t>4.5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人员变动、增资等；</w:t>
      </w:r>
      <w:r>
        <w:rPr>
          <w:rFonts w:hint="eastAsia" w:ascii="仿宋_GB2312" w:hAnsi="黑体" w:eastAsia="仿宋_GB2312" w:cs="仿宋_GB2312"/>
          <w:sz w:val="32"/>
          <w:szCs w:val="32"/>
          <w:lang w:val="en-US" w:eastAsia="zh-CN"/>
        </w:rPr>
        <w:t>灾害防治及应急管理</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应急管理事务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安全监管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19.54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减少13.36</w:t>
      </w:r>
      <w:r>
        <w:rPr>
          <w:rFonts w:hint="eastAsia" w:ascii="仿宋_GB2312" w:hAnsi="黑体" w:eastAsia="仿宋_GB2312"/>
          <w:sz w:val="32"/>
          <w:szCs w:val="32"/>
        </w:rPr>
        <w:t>万元，主要</w:t>
      </w:r>
      <w:r>
        <w:rPr>
          <w:rFonts w:hint="eastAsia" w:ascii="仿宋_GB2312" w:hAnsi="黑体" w:eastAsia="仿宋_GB2312"/>
          <w:sz w:val="32"/>
          <w:szCs w:val="32"/>
          <w:lang w:val="en-US" w:eastAsia="zh-CN"/>
        </w:rPr>
        <w:t>是调整项目预算；</w:t>
      </w:r>
      <w:r>
        <w:rPr>
          <w:rFonts w:hint="eastAsia" w:ascii="仿宋_GB2312" w:hAnsi="黑体" w:eastAsia="仿宋_GB2312" w:cs="仿宋_GB2312"/>
          <w:sz w:val="32"/>
          <w:szCs w:val="32"/>
          <w:lang w:val="en-US" w:eastAsia="zh-CN"/>
        </w:rPr>
        <w:t>灾害防治及应急管理</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应急管理事务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应急管理支出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6.96</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w:t>
      </w:r>
      <w:r>
        <w:rPr>
          <w:rFonts w:hint="eastAsia" w:ascii="仿宋_GB2312" w:hAnsi="黑体" w:eastAsia="仿宋_GB2312" w:cs="仿宋_GB2312"/>
          <w:sz w:val="32"/>
          <w:szCs w:val="32"/>
          <w:lang w:val="en-US" w:eastAsia="zh-CN"/>
        </w:rPr>
        <w:t>6.96</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主要是项目预算调整；</w:t>
      </w:r>
      <w:r>
        <w:rPr>
          <w:rFonts w:hint="eastAsia" w:ascii="仿宋_GB2312" w:hAnsi="黑体" w:eastAsia="仿宋_GB2312" w:cs="仿宋_GB2312"/>
          <w:sz w:val="32"/>
          <w:szCs w:val="32"/>
          <w:lang w:val="en-US" w:eastAsia="zh-CN"/>
        </w:rPr>
        <w:t>灾害防治及应急管理支出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应急管理事务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其他应急管理支出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24.96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减少7.56</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主要是项目预算调整；</w:t>
      </w:r>
      <w:r>
        <w:rPr>
          <w:rFonts w:hint="eastAsia" w:ascii="仿宋_GB2312" w:hAnsi="黑体" w:eastAsia="仿宋_GB2312" w:cs="仿宋_GB2312"/>
          <w:sz w:val="32"/>
          <w:szCs w:val="32"/>
          <w:lang w:val="en-US" w:eastAsia="zh-CN"/>
        </w:rPr>
        <w:t>灾害防治及应急管理</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地震</w:t>
      </w:r>
      <w:r>
        <w:rPr>
          <w:rFonts w:hint="eastAsia" w:ascii="仿宋_GB2312" w:hAnsi="黑体" w:eastAsia="仿宋_GB2312" w:cs="仿宋_GB2312"/>
          <w:sz w:val="32"/>
          <w:szCs w:val="32"/>
          <w:lang w:eastAsia="zh-CN"/>
        </w:rPr>
        <w:t>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其他地震事务支出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129.44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116.58</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主要是根据《海南省人民政府办公厅关于加强全省防震减灾工作的意见》琼府办〔2008〕169号文件神，辖区内居民每人1.8元的标准安排防震减灾经费。</w:t>
      </w:r>
    </w:p>
    <w:p>
      <w:pPr>
        <w:ind w:firstLine="640" w:firstLineChars="20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海口市美兰区应急管理部门2021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海口市美兰区应急管理局2021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115.72</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103.47</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eastAsia="zh-CN"/>
        </w:rPr>
        <w:t>、</w:t>
      </w:r>
      <w:r>
        <w:rPr>
          <w:rFonts w:hint="eastAsia" w:ascii="仿宋_GB2312" w:hAnsi="黑体" w:eastAsia="仿宋_GB2312"/>
          <w:sz w:val="32"/>
          <w:szCs w:val="32"/>
        </w:rPr>
        <w:t>住房公积金等;</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12.25</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val="en-US" w:eastAsia="zh-CN"/>
        </w:rPr>
        <w:t>劳务费、委托业务费、工会经费等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val="en-US" w:eastAsia="zh-CN"/>
        </w:rPr>
        <w:t>海口市美兰区应急管理局2021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海口市美兰区应急管理局2021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3.36</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3.36</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3.36</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 xml:space="preserve">        </w:t>
      </w:r>
      <w:r>
        <w:rPr>
          <w:rFonts w:hint="eastAsia" w:ascii="Times New Roman" w:hAnsi="Times New Roman" w:eastAsia="仿宋_GB2312" w:cs="Times New Roman"/>
          <w:sz w:val="32"/>
          <w:shd w:val="clear" w:color="auto" w:fill="FFFFFF"/>
          <w:lang w:val="en-US" w:eastAsia="zh-CN"/>
        </w:rPr>
        <w:tab/>
      </w:r>
      <w:r>
        <w:rPr>
          <w:rFonts w:hint="eastAsia" w:ascii="Times New Roman" w:hAnsi="Times New Roman" w:eastAsia="仿宋_GB2312" w:cs="Times New Roman"/>
          <w:sz w:val="32"/>
          <w:shd w:val="clear" w:color="auto" w:fill="FFFFFF"/>
          <w:lang w:val="en-US" w:eastAsia="zh-CN"/>
        </w:rPr>
        <w:t xml:space="preserve"> </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海口市美兰区应急管理局2021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我局2021年无</w:t>
      </w:r>
      <w:r>
        <w:rPr>
          <w:rFonts w:hint="eastAsia" w:ascii="仿宋_GB2312" w:hAnsi="黑体" w:eastAsia="仿宋_GB2312"/>
          <w:sz w:val="32"/>
          <w:szCs w:val="32"/>
        </w:rPr>
        <w:t>政府性基金预算“三公”经费预算，故填报数据为零</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val="en-US" w:eastAsia="zh-CN"/>
        </w:rPr>
        <w:t>海口市美兰区应急管理局2021</w:t>
      </w:r>
      <w:r>
        <w:rPr>
          <w:rFonts w:hint="eastAsia" w:ascii="黑体" w:hAnsi="黑体" w:eastAsia="黑体" w:cs="Times New Roman"/>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政府性基金预算当年规模变化情况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海口市美兰区</w:t>
      </w:r>
      <w:r>
        <w:rPr>
          <w:rFonts w:hint="eastAsia" w:ascii="仿宋_GB2312" w:hAnsi="黑体" w:eastAsia="仿宋_GB2312"/>
          <w:sz w:val="32"/>
          <w:szCs w:val="32"/>
          <w:lang w:val="en-US" w:eastAsia="zh-CN"/>
        </w:rPr>
        <w:t>应急管理局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，主要是我</w:t>
      </w:r>
      <w:r>
        <w:rPr>
          <w:rFonts w:hint="eastAsia" w:ascii="仿宋_GB2312" w:hAnsi="黑体" w:eastAsia="仿宋_GB2312"/>
          <w:sz w:val="32"/>
          <w:szCs w:val="32"/>
          <w:lang w:val="en-US" w:eastAsia="zh-CN"/>
        </w:rPr>
        <w:t>局2021</w:t>
      </w:r>
      <w:r>
        <w:rPr>
          <w:rFonts w:hint="eastAsia" w:ascii="仿宋_GB2312" w:hAnsi="黑体" w:eastAsia="仿宋_GB2312"/>
          <w:sz w:val="32"/>
          <w:szCs w:val="32"/>
        </w:rPr>
        <w:t>年无政府性</w:t>
      </w:r>
      <w:r>
        <w:rPr>
          <w:rFonts w:hint="eastAsia" w:ascii="仿宋_GB2312" w:hAnsi="黑体" w:eastAsia="仿宋_GB2312"/>
          <w:sz w:val="32"/>
          <w:szCs w:val="32"/>
          <w:lang w:val="en-US" w:eastAsia="zh-CN"/>
        </w:rPr>
        <w:t>基金</w:t>
      </w:r>
      <w:r>
        <w:rPr>
          <w:rFonts w:hint="eastAsia" w:ascii="仿宋_GB2312" w:hAnsi="黑体" w:eastAsia="仿宋_GB2312"/>
          <w:sz w:val="32"/>
          <w:szCs w:val="32"/>
        </w:rPr>
        <w:t>预算，故填报数据为零。</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val="en-US" w:eastAsia="zh-CN"/>
        </w:rPr>
        <w:t>海口市美兰区应急管理局202</w:t>
      </w:r>
      <w:r>
        <w:rPr>
          <w:rFonts w:hint="eastAsia" w:ascii="仿宋_GB2312" w:hAnsi="黑体" w:eastAsia="仿宋_GB2312"/>
          <w:sz w:val="32"/>
          <w:szCs w:val="32"/>
          <w:lang w:val="en-US" w:eastAsia="zh-CN"/>
        </w:rPr>
        <w:t>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海口市美兰区应急管理局</w:t>
      </w:r>
      <w:r>
        <w:rPr>
          <w:rFonts w:hint="eastAsia" w:ascii="仿宋_GB2312" w:hAnsi="黑体" w:eastAsia="仿宋_GB2312" w:cs="仿宋_GB2312"/>
          <w:sz w:val="32"/>
          <w:szCs w:val="32"/>
        </w:rPr>
        <w:t>所有收入和支出均纳入部门预算管理。收入包括：一般公共预算</w:t>
      </w:r>
      <w:r>
        <w:rPr>
          <w:rFonts w:hint="eastAsia" w:ascii="仿宋_GB2312" w:hAnsi="黑体" w:eastAsia="仿宋_GB2312" w:cs="仿宋_GB2312"/>
          <w:sz w:val="32"/>
          <w:szCs w:val="32"/>
          <w:lang w:val="en-US" w:eastAsia="zh-CN"/>
        </w:rPr>
        <w:t>拨款收入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社会保障和就业支出、卫生健康支出、住房保障支出、灾害防治及应急管理支出</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海口市美兰区应急管理局2021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1002.52</w:t>
      </w:r>
      <w:r>
        <w:rPr>
          <w:rFonts w:hint="eastAsia" w:ascii="仿宋_GB2312" w:hAnsi="黑体" w:eastAsia="仿宋_GB2312"/>
          <w:sz w:val="32"/>
          <w:szCs w:val="32"/>
        </w:rPr>
        <w:t>万元。</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val="en-US" w:eastAsia="zh-CN"/>
        </w:rPr>
        <w:t>海口市美兰区应急管理局2021</w:t>
      </w:r>
      <w:r>
        <w:rPr>
          <w:rFonts w:hint="eastAsia" w:ascii="黑体" w:hAnsi="黑体" w:eastAsia="黑体" w:cs="Times New Roman"/>
          <w:sz w:val="32"/>
          <w:shd w:val="clear" w:color="auto" w:fill="FFFFFF"/>
        </w:rPr>
        <w:t>年收入预算情况说明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海口市美兰区应急管理局2021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1002.52</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1002.52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819.32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2021年消防业务经费纳入我局预算、增加防震减灾项目经费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val="en-US" w:eastAsia="zh-CN"/>
        </w:rPr>
        <w:t>海口市美兰区应急管理局2021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海口市美兰区应急管理局2021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1002.52</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115.72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11.54</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886.80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88.46</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819.32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2021年消防业务经费纳入我局预算、增加防震减灾项目经费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val="en-US" w:eastAsia="zh-CN"/>
        </w:rPr>
        <w:t>海口市美兰区应急管理局</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115.72</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3" w:firstLineChars="200"/>
        <w:rPr>
          <w:rFonts w:ascii="楷体" w:hAnsi="楷体" w:eastAsia="楷体"/>
          <w:b/>
          <w:bCs/>
          <w:sz w:val="32"/>
          <w:szCs w:val="32"/>
        </w:rPr>
      </w:pPr>
      <w:r>
        <w:rPr>
          <w:rFonts w:hint="eastAsia" w:ascii="楷体" w:hAnsi="楷体" w:eastAsia="楷体"/>
          <w:b/>
          <w:bCs/>
          <w:sz w:val="32"/>
          <w:szCs w:val="32"/>
        </w:rPr>
        <w:t>（二）政府采购情况</w:t>
      </w:r>
    </w:p>
    <w:p>
      <w:pPr>
        <w:ind w:firstLine="640"/>
        <w:rPr>
          <w:rFonts w:ascii="仿宋_GB2312" w:hAnsi="黑体" w:eastAsia="仿宋_GB2312"/>
          <w:b w:val="0"/>
          <w:bCs w:val="0"/>
          <w:sz w:val="32"/>
          <w:szCs w:val="32"/>
        </w:rPr>
      </w:pPr>
      <w:r>
        <w:rPr>
          <w:rFonts w:hint="eastAsia" w:ascii="仿宋_GB2312" w:hAnsi="黑体" w:eastAsia="仿宋_GB2312" w:cs="仿宋_GB2312"/>
          <w:b w:val="0"/>
          <w:bCs w:val="0"/>
          <w:sz w:val="32"/>
          <w:szCs w:val="32"/>
          <w:lang w:val="en-US" w:eastAsia="zh-CN"/>
        </w:rPr>
        <w:t>2021年海口市</w:t>
      </w:r>
      <w:bookmarkStart w:id="0" w:name="_GoBack"/>
      <w:bookmarkEnd w:id="0"/>
      <w:r>
        <w:rPr>
          <w:rFonts w:hint="eastAsia" w:ascii="仿宋_GB2312" w:hAnsi="黑体" w:eastAsia="仿宋_GB2312" w:cs="仿宋_GB2312"/>
          <w:b w:val="0"/>
          <w:bCs w:val="0"/>
          <w:sz w:val="32"/>
          <w:szCs w:val="32"/>
          <w:lang w:val="en-US" w:eastAsia="zh-CN"/>
        </w:rPr>
        <w:t>美兰区应急管理局</w:t>
      </w:r>
      <w:r>
        <w:rPr>
          <w:rFonts w:hint="eastAsia" w:ascii="仿宋_GB2312" w:hAnsi="黑体" w:eastAsia="仿宋_GB2312" w:cs="仿宋_GB2312"/>
          <w:b w:val="0"/>
          <w:bCs w:val="0"/>
          <w:sz w:val="32"/>
          <w:szCs w:val="32"/>
        </w:rPr>
        <w:t>政府采购预算总额</w:t>
      </w:r>
      <w:r>
        <w:rPr>
          <w:rFonts w:hint="eastAsia" w:ascii="仿宋_GB2312" w:hAnsi="黑体" w:eastAsia="仿宋_GB2312" w:cs="仿宋_GB2312"/>
          <w:b w:val="0"/>
          <w:bCs w:val="0"/>
          <w:sz w:val="32"/>
          <w:szCs w:val="32"/>
          <w:lang w:val="en-US" w:eastAsia="zh-CN"/>
        </w:rPr>
        <w:t>2.66</w:t>
      </w:r>
      <w:r>
        <w:rPr>
          <w:rFonts w:hint="eastAsia" w:ascii="仿宋_GB2312" w:hAnsi="黑体" w:eastAsia="仿宋_GB2312"/>
          <w:b w:val="0"/>
          <w:bCs w:val="0"/>
          <w:sz w:val="32"/>
          <w:szCs w:val="32"/>
        </w:rPr>
        <w:t>万元，其中：政府采购货物预算</w:t>
      </w:r>
      <w:r>
        <w:rPr>
          <w:rFonts w:hint="eastAsia" w:ascii="仿宋_GB2312" w:hAnsi="黑体" w:eastAsia="仿宋_GB2312" w:cs="仿宋_GB2312"/>
          <w:b w:val="0"/>
          <w:bCs w:val="0"/>
          <w:sz w:val="32"/>
          <w:szCs w:val="32"/>
          <w:lang w:val="en-US" w:eastAsia="zh-CN"/>
        </w:rPr>
        <w:t>2.66</w:t>
      </w:r>
      <w:r>
        <w:rPr>
          <w:rFonts w:hint="eastAsia" w:ascii="仿宋_GB2312" w:hAnsi="黑体" w:eastAsia="仿宋_GB2312"/>
          <w:b w:val="0"/>
          <w:bCs w:val="0"/>
          <w:sz w:val="32"/>
          <w:szCs w:val="32"/>
        </w:rPr>
        <w:t>万元，政府采购工程预算</w:t>
      </w:r>
      <w:r>
        <w:rPr>
          <w:rFonts w:hint="eastAsia" w:ascii="仿宋_GB2312" w:hAnsi="黑体" w:eastAsia="仿宋_GB2312" w:cs="仿宋_GB2312"/>
          <w:b w:val="0"/>
          <w:bCs w:val="0"/>
          <w:sz w:val="32"/>
          <w:szCs w:val="32"/>
          <w:lang w:val="en-US" w:eastAsia="zh-CN"/>
        </w:rPr>
        <w:t>0</w:t>
      </w:r>
      <w:r>
        <w:rPr>
          <w:rFonts w:hint="eastAsia" w:ascii="仿宋_GB2312" w:hAnsi="黑体" w:eastAsia="仿宋_GB2312"/>
          <w:b w:val="0"/>
          <w:bCs w:val="0"/>
          <w:sz w:val="32"/>
          <w:szCs w:val="32"/>
        </w:rPr>
        <w:t>万元，政府采购服务预算</w:t>
      </w:r>
      <w:r>
        <w:rPr>
          <w:rFonts w:hint="eastAsia" w:ascii="仿宋_GB2312" w:hAnsi="黑体" w:eastAsia="仿宋_GB2312" w:cs="仿宋_GB2312"/>
          <w:b w:val="0"/>
          <w:bCs w:val="0"/>
          <w:sz w:val="32"/>
          <w:szCs w:val="32"/>
          <w:lang w:val="en-US" w:eastAsia="zh-CN"/>
        </w:rPr>
        <w:t>0</w:t>
      </w:r>
      <w:r>
        <w:rPr>
          <w:rFonts w:hint="eastAsia" w:ascii="仿宋_GB2312" w:hAnsi="黑体" w:eastAsia="仿宋_GB2312"/>
          <w:b w:val="0"/>
          <w:bCs w:val="0"/>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海口市美兰区应急管理局</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海口市美兰区应急管理局13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996.62</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7348D"/>
    <w:rsid w:val="0C541C22"/>
    <w:rsid w:val="0E635BF7"/>
    <w:rsid w:val="10B70750"/>
    <w:rsid w:val="1FE621CB"/>
    <w:rsid w:val="21644B0B"/>
    <w:rsid w:val="235246E7"/>
    <w:rsid w:val="23FE39AC"/>
    <w:rsid w:val="24A4464F"/>
    <w:rsid w:val="2D4309AE"/>
    <w:rsid w:val="312730CA"/>
    <w:rsid w:val="38110CD9"/>
    <w:rsid w:val="3C8C5FD3"/>
    <w:rsid w:val="44126F32"/>
    <w:rsid w:val="64651B37"/>
    <w:rsid w:val="664A2AD9"/>
    <w:rsid w:val="689440B4"/>
    <w:rsid w:val="7595613D"/>
    <w:rsid w:val="7C1C3FB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笑眯眯</cp:lastModifiedBy>
  <dcterms:modified xsi:type="dcterms:W3CDTF">2021-04-07T01:15:23Z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1C854BF1313E4E679BAE9E6E1728B3DD</vt:lpwstr>
  </property>
</Properties>
</file>